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E9" w:rsidRPr="00936515" w:rsidRDefault="00D33259" w:rsidP="004913B3">
      <w:pPr>
        <w:spacing w:before="0" w:after="0" w:line="240" w:lineRule="auto"/>
        <w:ind w:left="0"/>
        <w:jc w:val="center"/>
        <w:rPr>
          <w:rFonts w:eastAsia="Times New Roman" w:cs="Arial"/>
          <w:color w:val="00B050"/>
          <w:sz w:val="32"/>
          <w:szCs w:val="32"/>
        </w:rPr>
      </w:pPr>
      <w:bookmarkStart w:id="0" w:name="_GoBack"/>
      <w:bookmarkEnd w:id="0"/>
      <w:r w:rsidRPr="00936515">
        <w:rPr>
          <w:rFonts w:eastAsia="Times New Roman" w:cs="Arial"/>
          <w:b/>
          <w:bCs/>
          <w:noProof/>
          <w:color w:val="00B050"/>
          <w:sz w:val="32"/>
          <w:szCs w:val="32"/>
        </w:rPr>
        <w:drawing>
          <wp:anchor distT="0" distB="0" distL="114300" distR="114300" simplePos="0" relativeHeight="251658240" behindDoc="1" locked="0" layoutInCell="1" allowOverlap="1">
            <wp:simplePos x="0" y="0"/>
            <wp:positionH relativeFrom="column">
              <wp:posOffset>161925</wp:posOffset>
            </wp:positionH>
            <wp:positionV relativeFrom="paragraph">
              <wp:posOffset>10160</wp:posOffset>
            </wp:positionV>
            <wp:extent cx="809625" cy="533400"/>
            <wp:effectExtent l="19050" t="0" r="9525" b="0"/>
            <wp:wrapTight wrapText="bothSides">
              <wp:wrapPolygon edited="0">
                <wp:start x="-508" y="0"/>
                <wp:lineTo x="-508" y="20829"/>
                <wp:lineTo x="21854" y="20829"/>
                <wp:lineTo x="21854" y="0"/>
                <wp:lineTo x="-508" y="0"/>
              </wp:wrapPolygon>
            </wp:wrapTight>
            <wp:docPr id="1" name="Obraz 1" descr="C:\Documents and Settings\SekretariatPUP\Pulpit\logo_pup_big.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SekretariatPUP\Pulpit\logo_pup_big.jpg"/>
                    <pic:cNvPicPr>
                      <a:picLocks noChangeAspect="1" noChangeArrowheads="1"/>
                    </pic:cNvPicPr>
                  </pic:nvPicPr>
                  <pic:blipFill>
                    <a:blip r:embed="rId7" cstate="print"/>
                    <a:srcRect/>
                    <a:stretch>
                      <a:fillRect/>
                    </a:stretch>
                  </pic:blipFill>
                  <pic:spPr bwMode="auto">
                    <a:xfrm>
                      <a:off x="0" y="0"/>
                      <a:ext cx="809625" cy="533400"/>
                    </a:xfrm>
                    <a:prstGeom prst="rect">
                      <a:avLst/>
                    </a:prstGeom>
                    <a:noFill/>
                    <a:ln w="9525">
                      <a:noFill/>
                      <a:miter lim="800000"/>
                      <a:headEnd/>
                      <a:tailEnd/>
                    </a:ln>
                  </pic:spPr>
                </pic:pic>
              </a:graphicData>
            </a:graphic>
          </wp:anchor>
        </w:drawing>
      </w:r>
      <w:r w:rsidR="002369E9" w:rsidRPr="00936515">
        <w:rPr>
          <w:rFonts w:eastAsia="Times New Roman" w:cs="Arial"/>
          <w:b/>
          <w:bCs/>
          <w:color w:val="00B050"/>
          <w:sz w:val="32"/>
          <w:szCs w:val="32"/>
        </w:rPr>
        <w:t>DOKUMENTY WYMAGANE DO REJESTRACJI</w:t>
      </w:r>
    </w:p>
    <w:p w:rsidR="002369E9" w:rsidRPr="00936515" w:rsidRDefault="002369E9" w:rsidP="004913B3">
      <w:pPr>
        <w:spacing w:before="0" w:after="0" w:line="240" w:lineRule="auto"/>
        <w:ind w:left="0"/>
        <w:jc w:val="center"/>
        <w:rPr>
          <w:rFonts w:eastAsia="Times New Roman" w:cs="Arial"/>
          <w:b/>
          <w:bCs/>
          <w:color w:val="00B050"/>
          <w:sz w:val="32"/>
          <w:szCs w:val="32"/>
          <w:u w:val="single"/>
        </w:rPr>
      </w:pPr>
      <w:r w:rsidRPr="00936515">
        <w:rPr>
          <w:rFonts w:eastAsia="Times New Roman" w:cs="Arial"/>
          <w:b/>
          <w:color w:val="00B050"/>
          <w:sz w:val="32"/>
          <w:szCs w:val="32"/>
        </w:rPr>
        <w:t xml:space="preserve">- </w:t>
      </w:r>
      <w:r w:rsidRPr="00936515">
        <w:rPr>
          <w:rFonts w:eastAsia="Times New Roman" w:cs="Arial"/>
          <w:b/>
          <w:bCs/>
          <w:color w:val="00B050"/>
          <w:sz w:val="32"/>
          <w:szCs w:val="32"/>
        </w:rPr>
        <w:t>W ORYGINALE</w:t>
      </w:r>
    </w:p>
    <w:p w:rsidR="002369E9" w:rsidRPr="00936515" w:rsidRDefault="002369E9" w:rsidP="00936515">
      <w:pPr>
        <w:spacing w:before="0" w:after="0" w:line="240" w:lineRule="auto"/>
        <w:ind w:left="0"/>
        <w:rPr>
          <w:rFonts w:eastAsia="Times New Roman" w:cs="Arial"/>
          <w:color w:val="00B050"/>
          <w:sz w:val="32"/>
          <w:szCs w:val="32"/>
        </w:rPr>
      </w:pPr>
      <w:r w:rsidRPr="00936515">
        <w:rPr>
          <w:rFonts w:eastAsia="Times New Roman" w:cs="Arial"/>
          <w:color w:val="00B050"/>
          <w:sz w:val="32"/>
          <w:szCs w:val="32"/>
        </w:rPr>
        <w:t>W POWIATOWYM URZĘDZIE PRACY W MIŃSKU MAZOWIECKIM</w:t>
      </w:r>
    </w:p>
    <w:p w:rsidR="002369E9" w:rsidRPr="00E2432D" w:rsidRDefault="002369E9" w:rsidP="001A65BA">
      <w:pPr>
        <w:pStyle w:val="Akapitzlist"/>
        <w:numPr>
          <w:ilvl w:val="0"/>
          <w:numId w:val="2"/>
        </w:numPr>
        <w:spacing w:before="0" w:after="40" w:line="240" w:lineRule="auto"/>
        <w:contextualSpacing w:val="0"/>
        <w:jc w:val="both"/>
        <w:rPr>
          <w:rFonts w:eastAsia="Times New Roman" w:cs="Times New Roman"/>
          <w:b/>
        </w:rPr>
      </w:pPr>
      <w:r w:rsidRPr="008E6511">
        <w:rPr>
          <w:rFonts w:eastAsia="Times New Roman" w:cs="Times New Roman"/>
          <w:b/>
          <w:bCs/>
        </w:rPr>
        <w:t>Dowód osobisty, a w przypadku jego braku inny dokument toż</w:t>
      </w:r>
      <w:r w:rsidR="00333C63" w:rsidRPr="008E6511">
        <w:rPr>
          <w:rFonts w:eastAsia="Times New Roman" w:cs="Times New Roman"/>
          <w:b/>
          <w:bCs/>
        </w:rPr>
        <w:t>samości wraz z zaświadczeniem o </w:t>
      </w:r>
      <w:r w:rsidRPr="008E6511">
        <w:rPr>
          <w:rFonts w:eastAsia="Times New Roman" w:cs="Times New Roman"/>
          <w:b/>
          <w:bCs/>
        </w:rPr>
        <w:t>aktualnym zameldowaniu</w:t>
      </w:r>
      <w:r w:rsidR="00E2432D">
        <w:rPr>
          <w:rFonts w:eastAsia="Times New Roman" w:cs="Times New Roman"/>
          <w:b/>
          <w:bCs/>
        </w:rPr>
        <w:t xml:space="preserve"> </w:t>
      </w:r>
      <w:r w:rsidR="00E2432D" w:rsidRPr="00E2432D">
        <w:rPr>
          <w:rFonts w:cs="Times New Roman"/>
          <w:b/>
        </w:rPr>
        <w:t>(</w:t>
      </w:r>
      <w:r w:rsidR="00E2432D" w:rsidRPr="00E2432D">
        <w:rPr>
          <w:rFonts w:cs="Times New Roman"/>
          <w:b/>
          <w:shd w:val="clear" w:color="auto" w:fill="FFFFFF"/>
        </w:rPr>
        <w:t>w przypadku cudzoziemców karta pobytu, paszport, decyzja Wojewody zezwalająca na pobyt w Polsce)</w:t>
      </w:r>
      <w:r w:rsidR="00E2432D" w:rsidRPr="00E2432D">
        <w:rPr>
          <w:rFonts w:eastAsia="Times New Roman" w:cs="Times New Roman"/>
          <w:b/>
          <w:bCs/>
        </w:rPr>
        <w:t xml:space="preserve"> </w:t>
      </w:r>
      <w:r w:rsidRPr="00E2432D">
        <w:rPr>
          <w:rFonts w:eastAsia="Times New Roman" w:cs="Times New Roman"/>
          <w:b/>
          <w:bCs/>
        </w:rPr>
        <w:t>;</w:t>
      </w:r>
    </w:p>
    <w:p w:rsidR="002369E9" w:rsidRPr="008E6511" w:rsidRDefault="002369E9" w:rsidP="001A65BA">
      <w:pPr>
        <w:pStyle w:val="Akapitzlist"/>
        <w:numPr>
          <w:ilvl w:val="0"/>
          <w:numId w:val="2"/>
        </w:numPr>
        <w:spacing w:before="0" w:after="40" w:line="240" w:lineRule="auto"/>
        <w:contextualSpacing w:val="0"/>
        <w:jc w:val="both"/>
        <w:rPr>
          <w:rFonts w:eastAsia="Times New Roman" w:cs="Times New Roman"/>
        </w:rPr>
      </w:pPr>
      <w:r w:rsidRPr="008E6511">
        <w:rPr>
          <w:rFonts w:eastAsia="Times New Roman" w:cs="Times New Roman"/>
          <w:b/>
          <w:bCs/>
        </w:rPr>
        <w:t>Świadectwa</w:t>
      </w:r>
      <w:r w:rsidR="001A65BA" w:rsidRPr="008E6511">
        <w:rPr>
          <w:rFonts w:eastAsia="Times New Roman" w:cs="Times New Roman"/>
          <w:b/>
          <w:bCs/>
        </w:rPr>
        <w:t xml:space="preserve"> ukończenia szkoły, dyplomy lub </w:t>
      </w:r>
      <w:r w:rsidRPr="008E6511">
        <w:rPr>
          <w:rFonts w:eastAsia="Times New Roman" w:cs="Times New Roman"/>
          <w:b/>
          <w:bCs/>
        </w:rPr>
        <w:t xml:space="preserve">inne dokumenty potwierdzające kwalifikacje lub zaświadczenia o ukończeniu szkolenia; </w:t>
      </w:r>
    </w:p>
    <w:p w:rsidR="002369E9" w:rsidRPr="008E6511" w:rsidRDefault="00333C63" w:rsidP="001A65BA">
      <w:pPr>
        <w:pStyle w:val="Akapitzlist"/>
        <w:numPr>
          <w:ilvl w:val="0"/>
          <w:numId w:val="2"/>
        </w:numPr>
        <w:spacing w:before="0" w:after="40" w:line="240" w:lineRule="auto"/>
        <w:contextualSpacing w:val="0"/>
        <w:jc w:val="both"/>
        <w:rPr>
          <w:rFonts w:eastAsia="Times New Roman" w:cs="Times New Roman"/>
        </w:rPr>
      </w:pPr>
      <w:r w:rsidRPr="008E6511">
        <w:rPr>
          <w:rFonts w:eastAsia="Times New Roman" w:cs="Times New Roman"/>
          <w:b/>
          <w:bCs/>
        </w:rPr>
        <w:t>Ś</w:t>
      </w:r>
      <w:r w:rsidR="002369E9" w:rsidRPr="008E6511">
        <w:rPr>
          <w:rFonts w:eastAsia="Times New Roman" w:cs="Times New Roman"/>
          <w:b/>
          <w:bCs/>
        </w:rPr>
        <w:t>wiadectwa pracy;</w:t>
      </w:r>
    </w:p>
    <w:p w:rsidR="002369E9" w:rsidRPr="008E6511" w:rsidRDefault="00333C63" w:rsidP="001A65BA">
      <w:pPr>
        <w:pStyle w:val="Akapitzlist"/>
        <w:numPr>
          <w:ilvl w:val="0"/>
          <w:numId w:val="2"/>
        </w:numPr>
        <w:spacing w:before="0" w:after="40" w:line="240" w:lineRule="auto"/>
        <w:contextualSpacing w:val="0"/>
        <w:jc w:val="both"/>
        <w:rPr>
          <w:rFonts w:eastAsia="Times New Roman" w:cs="Times New Roman"/>
        </w:rPr>
      </w:pPr>
      <w:r w:rsidRPr="008E6511">
        <w:rPr>
          <w:rFonts w:eastAsia="Times New Roman" w:cs="Times New Roman"/>
          <w:b/>
          <w:bCs/>
        </w:rPr>
        <w:t>D</w:t>
      </w:r>
      <w:r w:rsidR="002369E9" w:rsidRPr="008E6511">
        <w:rPr>
          <w:rFonts w:eastAsia="Times New Roman" w:cs="Times New Roman"/>
          <w:b/>
          <w:bCs/>
        </w:rPr>
        <w:t>okumenty stwierdzające przeciwwskazania do wykonywania określonych prac, (jeżeli takie przeciwwskazania istnieją);  </w:t>
      </w:r>
    </w:p>
    <w:p w:rsidR="002369E9" w:rsidRPr="008E6511" w:rsidRDefault="00333C63" w:rsidP="001A65BA">
      <w:pPr>
        <w:pStyle w:val="Akapitzlist"/>
        <w:numPr>
          <w:ilvl w:val="0"/>
          <w:numId w:val="2"/>
        </w:numPr>
        <w:spacing w:before="0" w:after="40" w:line="240" w:lineRule="auto"/>
        <w:contextualSpacing w:val="0"/>
        <w:jc w:val="both"/>
        <w:rPr>
          <w:rFonts w:eastAsia="Times New Roman" w:cs="Times New Roman"/>
        </w:rPr>
      </w:pPr>
      <w:r w:rsidRPr="008E6511">
        <w:rPr>
          <w:rFonts w:eastAsia="Times New Roman" w:cs="Times New Roman"/>
          <w:b/>
          <w:bCs/>
        </w:rPr>
        <w:t>I</w:t>
      </w:r>
      <w:r w:rsidR="002369E9" w:rsidRPr="008E6511">
        <w:rPr>
          <w:rFonts w:eastAsia="Times New Roman" w:cs="Times New Roman"/>
          <w:b/>
          <w:bCs/>
        </w:rPr>
        <w:t xml:space="preserve">nne dokumenty niezbędne do ustalenia uprawnień przysługujących na podstawie przepisów ustawy; </w:t>
      </w:r>
      <w:r w:rsidR="002369E9" w:rsidRPr="008E6511">
        <w:rPr>
          <w:rFonts w:eastAsia="Times New Roman" w:cs="Times New Roman"/>
        </w:rPr>
        <w:t> </w:t>
      </w:r>
    </w:p>
    <w:p w:rsidR="002369E9" w:rsidRPr="008E6511" w:rsidRDefault="002369E9" w:rsidP="008D29BF">
      <w:pPr>
        <w:pStyle w:val="Akapitzlist"/>
        <w:numPr>
          <w:ilvl w:val="0"/>
          <w:numId w:val="3"/>
        </w:numPr>
        <w:spacing w:before="0" w:after="0" w:line="240" w:lineRule="auto"/>
        <w:ind w:left="340"/>
        <w:contextualSpacing w:val="0"/>
        <w:jc w:val="both"/>
        <w:rPr>
          <w:rFonts w:eastAsia="Times New Roman" w:cs="Times New Roman"/>
        </w:rPr>
      </w:pPr>
      <w:r w:rsidRPr="008E6511">
        <w:rPr>
          <w:rFonts w:eastAsia="Times New Roman" w:cs="Arial"/>
          <w:b/>
          <w:bCs/>
        </w:rPr>
        <w:t xml:space="preserve">osoby, które są właścicielami lub posiadaczami samoistnym lub zależnym  nieruchomości rolnej </w:t>
      </w:r>
      <w:r w:rsidR="00FB0DC8" w:rsidRPr="008E6511">
        <w:rPr>
          <w:rFonts w:eastAsia="Times New Roman" w:cs="Arial"/>
        </w:rPr>
        <w:t>o </w:t>
      </w:r>
      <w:r w:rsidRPr="008E6511">
        <w:rPr>
          <w:rFonts w:eastAsia="Times New Roman" w:cs="Arial"/>
        </w:rPr>
        <w:t xml:space="preserve">powierzchni użytków rolnych przekraczającej </w:t>
      </w:r>
      <w:r w:rsidR="00C77DC7" w:rsidRPr="008E6511">
        <w:rPr>
          <w:rFonts w:eastAsia="Times New Roman" w:cs="Arial"/>
          <w:u w:val="single"/>
        </w:rPr>
        <w:t>1 </w:t>
      </w:r>
      <w:r w:rsidRPr="008E6511">
        <w:rPr>
          <w:rFonts w:eastAsia="Times New Roman" w:cs="Arial"/>
          <w:u w:val="single"/>
        </w:rPr>
        <w:t>h</w:t>
      </w:r>
      <w:r w:rsidR="00C77DC7" w:rsidRPr="008E6511">
        <w:rPr>
          <w:rFonts w:eastAsia="Times New Roman" w:cs="Arial"/>
          <w:u w:val="single"/>
        </w:rPr>
        <w:t>a </w:t>
      </w:r>
      <w:r w:rsidRPr="008E6511">
        <w:rPr>
          <w:rFonts w:eastAsia="Times New Roman" w:cs="Arial"/>
          <w:u w:val="single"/>
        </w:rPr>
        <w:t>przeliczeniow</w:t>
      </w:r>
      <w:r w:rsidR="00C77DC7" w:rsidRPr="008E6511">
        <w:rPr>
          <w:rFonts w:eastAsia="Times New Roman" w:cs="Arial"/>
          <w:u w:val="single"/>
        </w:rPr>
        <w:t>y</w:t>
      </w:r>
      <w:r w:rsidR="000A264B" w:rsidRPr="008E6511">
        <w:rPr>
          <w:rFonts w:eastAsia="Times New Roman" w:cs="Arial"/>
        </w:rPr>
        <w:t xml:space="preserve"> są zobowiązane do </w:t>
      </w:r>
      <w:r w:rsidRPr="008E6511">
        <w:rPr>
          <w:rFonts w:eastAsia="Times New Roman" w:cs="Arial"/>
        </w:rPr>
        <w:t xml:space="preserve">przedstawienia aktualnej decyzji Wójta Gminy/Burmistrza Miasta lub </w:t>
      </w:r>
      <w:r w:rsidRPr="008E6511">
        <w:rPr>
          <w:rFonts w:eastAsia="Times New Roman" w:cs="Arial"/>
          <w:u w:val="single"/>
        </w:rPr>
        <w:t>zaświadczenie</w:t>
      </w:r>
      <w:r w:rsidR="00D4312C" w:rsidRPr="008E6511">
        <w:rPr>
          <w:rFonts w:eastAsia="Times New Roman" w:cs="Arial"/>
        </w:rPr>
        <w:t xml:space="preserve"> o </w:t>
      </w:r>
      <w:r w:rsidRPr="008E6511">
        <w:rPr>
          <w:rFonts w:eastAsia="Times New Roman" w:cs="Arial"/>
        </w:rPr>
        <w:t>powierzchni tego gospodarstwa;  </w:t>
      </w:r>
    </w:p>
    <w:p w:rsidR="002369E9" w:rsidRPr="008E6511" w:rsidRDefault="002369E9" w:rsidP="008D29BF">
      <w:pPr>
        <w:pStyle w:val="Akapitzlist"/>
        <w:numPr>
          <w:ilvl w:val="0"/>
          <w:numId w:val="3"/>
        </w:numPr>
        <w:spacing w:before="0" w:after="0" w:line="240" w:lineRule="auto"/>
        <w:ind w:left="340"/>
        <w:contextualSpacing w:val="0"/>
        <w:jc w:val="both"/>
        <w:rPr>
          <w:rFonts w:eastAsia="Times New Roman" w:cs="Times New Roman"/>
        </w:rPr>
      </w:pPr>
      <w:r w:rsidRPr="008E6511">
        <w:rPr>
          <w:rFonts w:eastAsia="Times New Roman" w:cs="Arial"/>
          <w:b/>
          <w:bCs/>
        </w:rPr>
        <w:t xml:space="preserve">osoby, które świadczyły usługi na podstawie umowy agencyjnej lub umowy zlecenia </w:t>
      </w:r>
      <w:r w:rsidRPr="008E6511">
        <w:rPr>
          <w:rFonts w:eastAsia="Times New Roman" w:cs="Arial"/>
        </w:rPr>
        <w:t xml:space="preserve">albo innej umowy o świadczenie usług albo współpracowały przy wykonywaniu tych umów, są zobowiązane przedłożyć </w:t>
      </w:r>
      <w:r w:rsidRPr="008E6511">
        <w:rPr>
          <w:rFonts w:eastAsia="Times New Roman" w:cs="Arial"/>
          <w:u w:val="single"/>
        </w:rPr>
        <w:t>zaświadczenie</w:t>
      </w:r>
      <w:r w:rsidRPr="008E6511">
        <w:rPr>
          <w:rFonts w:eastAsia="Times New Roman" w:cs="Arial"/>
        </w:rPr>
        <w:t xml:space="preserve"> z zakładu pracy o podstawie wymiaru skład</w:t>
      </w:r>
      <w:r w:rsidR="007B6A48" w:rsidRPr="008E6511">
        <w:rPr>
          <w:rFonts w:eastAsia="Times New Roman" w:cs="Arial"/>
        </w:rPr>
        <w:t>ek na ubezpieczenia społeczne i </w:t>
      </w:r>
      <w:r w:rsidRPr="008E6511">
        <w:rPr>
          <w:rFonts w:eastAsia="Times New Roman" w:cs="Arial"/>
        </w:rPr>
        <w:t>Fundusz Pracy za każdy miesiąc świadczenia pracy;  </w:t>
      </w:r>
    </w:p>
    <w:p w:rsidR="002369E9" w:rsidRPr="008E6511" w:rsidRDefault="002369E9" w:rsidP="008D29BF">
      <w:pPr>
        <w:pStyle w:val="Akapitzlist"/>
        <w:numPr>
          <w:ilvl w:val="0"/>
          <w:numId w:val="3"/>
        </w:numPr>
        <w:spacing w:before="0" w:after="0" w:line="240" w:lineRule="auto"/>
        <w:ind w:left="340"/>
        <w:contextualSpacing w:val="0"/>
        <w:jc w:val="both"/>
        <w:rPr>
          <w:rFonts w:eastAsia="Times New Roman" w:cs="Times New Roman"/>
        </w:rPr>
      </w:pPr>
      <w:r w:rsidRPr="008E6511">
        <w:rPr>
          <w:rFonts w:eastAsia="Times New Roman" w:cs="Arial"/>
          <w:b/>
          <w:bCs/>
        </w:rPr>
        <w:t xml:space="preserve">osoby, które opłacały składki na ubezpieczenie społeczne i Fundusz Pracy lub współpracy </w:t>
      </w:r>
      <w:r w:rsidRPr="008E6511">
        <w:rPr>
          <w:rFonts w:eastAsia="Times New Roman" w:cs="Arial"/>
        </w:rPr>
        <w:t>są zobowiązane do przedstawienia</w:t>
      </w:r>
      <w:r w:rsidRPr="008E6511">
        <w:rPr>
          <w:rFonts w:eastAsia="Times New Roman" w:cs="Arial"/>
          <w:b/>
          <w:bCs/>
        </w:rPr>
        <w:t> </w:t>
      </w:r>
      <w:r w:rsidR="00D74A26" w:rsidRPr="008E6511">
        <w:rPr>
          <w:rFonts w:eastAsia="Times New Roman" w:cs="Arial"/>
          <w:b/>
          <w:bCs/>
        </w:rPr>
        <w:t xml:space="preserve"> </w:t>
      </w:r>
      <w:r w:rsidRPr="008E6511">
        <w:rPr>
          <w:rFonts w:eastAsia="Times New Roman" w:cs="Arial"/>
          <w:bCs/>
          <w:u w:val="single"/>
        </w:rPr>
        <w:t>zaświadczenia</w:t>
      </w:r>
      <w:r w:rsidRPr="008E6511">
        <w:rPr>
          <w:rFonts w:eastAsia="Times New Roman" w:cs="Arial"/>
        </w:rPr>
        <w:t xml:space="preserve"> z Zakładu Ubezpieczeń Społecznych potwierdzającego opłacanie składek oraz </w:t>
      </w:r>
      <w:r w:rsidRPr="008E6511">
        <w:rPr>
          <w:rFonts w:eastAsia="Times New Roman" w:cs="Arial"/>
          <w:u w:val="single"/>
        </w:rPr>
        <w:t>wydruk ze strony</w:t>
      </w:r>
      <w:r w:rsidRPr="008E6511">
        <w:rPr>
          <w:rFonts w:eastAsia="Times New Roman" w:cs="Arial"/>
        </w:rPr>
        <w:t xml:space="preserve"> CEIDG o wpisie, zawieszeniu, czy wykreśleniu działalności gospodarczej zarejestrowanej w Centralnej Ewidencji Informacji Działalności Gospodarczej, którą prowadzi Minister Gospodarki przez portal </w:t>
      </w:r>
      <w:hyperlink r:id="rId8" w:history="1">
        <w:r w:rsidRPr="008E6511">
          <w:rPr>
            <w:rFonts w:eastAsia="Times New Roman" w:cs="Arial"/>
            <w:color w:val="0070C0"/>
            <w:u w:val="single"/>
          </w:rPr>
          <w:t>www.ceidg.gov.pl</w:t>
        </w:r>
      </w:hyperlink>
      <w:r w:rsidRPr="008E6511">
        <w:rPr>
          <w:rFonts w:eastAsia="Times New Roman" w:cs="Arial"/>
        </w:rPr>
        <w:t xml:space="preserve">. </w:t>
      </w:r>
      <w:r w:rsidR="00FB0DC8" w:rsidRPr="008E6511">
        <w:rPr>
          <w:rFonts w:eastAsia="Times New Roman" w:cs="Arial"/>
          <w:iCs/>
        </w:rPr>
        <w:t>W </w:t>
      </w:r>
      <w:r w:rsidRPr="008E6511">
        <w:rPr>
          <w:rFonts w:eastAsia="Times New Roman" w:cs="Arial"/>
          <w:iCs/>
        </w:rPr>
        <w:t xml:space="preserve">przypadku braku możliwości wydruku niezbędny jest REGON </w:t>
      </w:r>
      <w:r w:rsidR="00FB0DC8" w:rsidRPr="008E6511">
        <w:rPr>
          <w:rFonts w:eastAsia="Times New Roman" w:cs="Arial"/>
          <w:iCs/>
        </w:rPr>
        <w:t>lub NIP osoby zarejestrowanej w </w:t>
      </w:r>
      <w:r w:rsidRPr="008E6511">
        <w:rPr>
          <w:rFonts w:eastAsia="Times New Roman" w:cs="Arial"/>
          <w:iCs/>
        </w:rPr>
        <w:t>CEIDG.</w:t>
      </w:r>
      <w:r w:rsidRPr="008E6511">
        <w:rPr>
          <w:rFonts w:eastAsia="Times New Roman" w:cs="Arial"/>
          <w:i/>
          <w:iCs/>
        </w:rPr>
        <w:t xml:space="preserve"> </w:t>
      </w:r>
      <w:r w:rsidRPr="008E6511">
        <w:rPr>
          <w:rFonts w:eastAsia="Times New Roman" w:cs="Arial"/>
        </w:rPr>
        <w:t>Pozostałe osoby, które zlikwidowały dzi</w:t>
      </w:r>
      <w:r w:rsidR="000A264B" w:rsidRPr="008E6511">
        <w:rPr>
          <w:rFonts w:eastAsia="Times New Roman" w:cs="Arial"/>
        </w:rPr>
        <w:t>ałalność przed dniem 31.07.2011  r. są </w:t>
      </w:r>
      <w:r w:rsidRPr="008E6511">
        <w:rPr>
          <w:rFonts w:eastAsia="Times New Roman" w:cs="Arial"/>
        </w:rPr>
        <w:t>zobowiązane do przedstawienia decyzji</w:t>
      </w:r>
      <w:r w:rsidR="007B6A48" w:rsidRPr="008E6511">
        <w:rPr>
          <w:rFonts w:eastAsia="Times New Roman" w:cs="Arial"/>
        </w:rPr>
        <w:t>  z </w:t>
      </w:r>
      <w:r w:rsidRPr="008E6511">
        <w:rPr>
          <w:rFonts w:eastAsia="Times New Roman" w:cs="Arial"/>
        </w:rPr>
        <w:t xml:space="preserve">UG/UM </w:t>
      </w:r>
      <w:r w:rsidR="00D4312C" w:rsidRPr="008E6511">
        <w:rPr>
          <w:rFonts w:eastAsia="Times New Roman" w:cs="Arial"/>
          <w:u w:val="single"/>
        </w:rPr>
        <w:t>o wykreśleniu z </w:t>
      </w:r>
      <w:r w:rsidRPr="008E6511">
        <w:rPr>
          <w:rFonts w:eastAsia="Times New Roman" w:cs="Arial"/>
          <w:u w:val="single"/>
        </w:rPr>
        <w:t>ewidencji tej działalności</w:t>
      </w:r>
      <w:r w:rsidRPr="008E6511">
        <w:rPr>
          <w:rFonts w:eastAsia="Times New Roman" w:cs="Arial"/>
        </w:rPr>
        <w:t>;  </w:t>
      </w:r>
    </w:p>
    <w:p w:rsidR="008D29BF" w:rsidRPr="008E6511" w:rsidRDefault="002369E9" w:rsidP="008D29BF">
      <w:pPr>
        <w:pStyle w:val="Akapitzlist"/>
        <w:numPr>
          <w:ilvl w:val="0"/>
          <w:numId w:val="5"/>
        </w:numPr>
        <w:spacing w:before="0" w:after="0" w:line="240" w:lineRule="auto"/>
        <w:ind w:left="340"/>
        <w:contextualSpacing w:val="0"/>
        <w:jc w:val="both"/>
        <w:rPr>
          <w:rFonts w:eastAsia="Times New Roman" w:cs="Times New Roman"/>
        </w:rPr>
      </w:pPr>
      <w:r w:rsidRPr="008E6511">
        <w:rPr>
          <w:rFonts w:eastAsia="Times New Roman" w:cs="Arial"/>
          <w:b/>
          <w:bCs/>
        </w:rPr>
        <w:t xml:space="preserve">osoby, które świadczyły pracę w niepełnym wymiarze czasu pracy np. ¾, ½ etatu </w:t>
      </w:r>
      <w:r w:rsidRPr="008E6511">
        <w:rPr>
          <w:rFonts w:eastAsia="Times New Roman" w:cs="Arial"/>
        </w:rPr>
        <w:t xml:space="preserve">są zobowiązane przedłożyć </w:t>
      </w:r>
      <w:r w:rsidRPr="008E6511">
        <w:rPr>
          <w:rFonts w:eastAsia="Times New Roman" w:cs="Arial"/>
          <w:u w:val="single"/>
        </w:rPr>
        <w:t>zaświadczenie</w:t>
      </w:r>
      <w:r w:rsidRPr="008E6511">
        <w:rPr>
          <w:rFonts w:eastAsia="Times New Roman" w:cs="Arial"/>
        </w:rPr>
        <w:t xml:space="preserve"> z zakładu pracy o wysokości </w:t>
      </w:r>
      <w:r w:rsidRPr="008E6511">
        <w:rPr>
          <w:rFonts w:eastAsia="Times New Roman" w:cs="Arial"/>
        </w:rPr>
        <w:lastRenderedPageBreak/>
        <w:t>osiąganego wynagrodzenia za każdy miesiąc świadczenia pracy, od którego istniał obowiązek opłacenia składki na Fundusz Pracy;</w:t>
      </w:r>
    </w:p>
    <w:p w:rsidR="002369E9" w:rsidRPr="008E6511" w:rsidRDefault="001A65BA" w:rsidP="001A65BA">
      <w:pPr>
        <w:pStyle w:val="Akapitzlist"/>
        <w:numPr>
          <w:ilvl w:val="0"/>
          <w:numId w:val="5"/>
        </w:numPr>
        <w:spacing w:before="0" w:after="0" w:line="240" w:lineRule="auto"/>
        <w:ind w:left="340"/>
        <w:contextualSpacing w:val="0"/>
        <w:jc w:val="both"/>
        <w:rPr>
          <w:rFonts w:eastAsia="Times New Roman" w:cs="Times New Roman"/>
        </w:rPr>
      </w:pPr>
      <w:r w:rsidRPr="008E6511">
        <w:rPr>
          <w:rFonts w:eastAsia="Times New Roman" w:cs="Arial"/>
          <w:b/>
          <w:bCs/>
        </w:rPr>
        <w:t>os</w:t>
      </w:r>
      <w:r w:rsidR="008D29BF" w:rsidRPr="008E6511">
        <w:rPr>
          <w:rFonts w:eastAsia="Times New Roman" w:cs="Arial"/>
          <w:b/>
          <w:bCs/>
        </w:rPr>
        <w:t xml:space="preserve">oby, które pobierały zasiłek chorobowy, macierzyński, zasiłek w wysokości zasiłku macierzyńskiego lub świadczenie rehabilitacyjne </w:t>
      </w:r>
      <w:r w:rsidR="008D29BF" w:rsidRPr="008E6511">
        <w:rPr>
          <w:rFonts w:eastAsia="Times New Roman" w:cs="Arial"/>
          <w:bCs/>
        </w:rPr>
        <w:t>po ustaniu zatrudnienia,</w:t>
      </w:r>
      <w:r w:rsidR="008D29BF" w:rsidRPr="008E6511">
        <w:rPr>
          <w:rFonts w:eastAsia="Times New Roman" w:cs="Arial"/>
          <w:b/>
          <w:bCs/>
        </w:rPr>
        <w:t xml:space="preserve"> </w:t>
      </w:r>
      <w:r w:rsidR="002369E9" w:rsidRPr="008E6511">
        <w:rPr>
          <w:rFonts w:eastAsia="Times New Roman" w:cs="Arial"/>
        </w:rPr>
        <w:t xml:space="preserve"> </w:t>
      </w:r>
      <w:r w:rsidR="008D29BF" w:rsidRPr="008E6511">
        <w:rPr>
          <w:rFonts w:eastAsia="Times New Roman" w:cs="Arial"/>
        </w:rPr>
        <w:t xml:space="preserve">wykonywania innej pracy zarobkowej albo zaprzestaniu prowadzenia pozarolniczej  </w:t>
      </w:r>
      <w:r w:rsidR="000A264B" w:rsidRPr="008E6511">
        <w:rPr>
          <w:rFonts w:eastAsia="Times New Roman" w:cs="Arial"/>
        </w:rPr>
        <w:t>działalności, są zobowiązane do </w:t>
      </w:r>
      <w:r w:rsidR="008D29BF" w:rsidRPr="008E6511">
        <w:rPr>
          <w:rFonts w:eastAsia="Times New Roman" w:cs="Arial"/>
        </w:rPr>
        <w:t xml:space="preserve">przedłożenia </w:t>
      </w:r>
      <w:r w:rsidR="008D29BF" w:rsidRPr="008E6511">
        <w:rPr>
          <w:rFonts w:eastAsia="Times New Roman" w:cs="Arial"/>
          <w:u w:val="single"/>
        </w:rPr>
        <w:t>zaświadczenia</w:t>
      </w:r>
      <w:r w:rsidR="008D29BF" w:rsidRPr="008E6511">
        <w:rPr>
          <w:rFonts w:eastAsia="Times New Roman" w:cs="Arial"/>
        </w:rPr>
        <w:t xml:space="preserve"> z Zakładu Ubezpieczeń Społecznych  o okresie pobierania oraz podstawie wymiaru  tych zasiłków lub świadczeń z uwzględnieniem kwoty składek na ubezpieczenie społeczne należne od pracownika;</w:t>
      </w:r>
      <w:r w:rsidR="002369E9" w:rsidRPr="008E6511">
        <w:rPr>
          <w:rFonts w:eastAsia="Times New Roman" w:cs="Arial"/>
        </w:rPr>
        <w:t> </w:t>
      </w:r>
    </w:p>
    <w:p w:rsidR="002369E9" w:rsidRPr="008E6511" w:rsidRDefault="002369E9" w:rsidP="008D29BF">
      <w:pPr>
        <w:pStyle w:val="Akapitzlist"/>
        <w:numPr>
          <w:ilvl w:val="0"/>
          <w:numId w:val="5"/>
        </w:numPr>
        <w:spacing w:before="0" w:after="0" w:line="240" w:lineRule="auto"/>
        <w:ind w:left="340"/>
        <w:contextualSpacing w:val="0"/>
        <w:jc w:val="both"/>
        <w:rPr>
          <w:rFonts w:eastAsia="Times New Roman" w:cs="Times New Roman"/>
        </w:rPr>
      </w:pPr>
      <w:r w:rsidRPr="008E6511">
        <w:rPr>
          <w:rFonts w:eastAsia="Times New Roman" w:cs="Arial"/>
          <w:b/>
          <w:bCs/>
        </w:rPr>
        <w:t>osoby, które pobierały rentę z tytułu niezdolności do pracy, rentę szkoleniową</w:t>
      </w:r>
      <w:r w:rsidR="00A57E5C" w:rsidRPr="008E6511">
        <w:rPr>
          <w:rFonts w:eastAsia="Times New Roman" w:cs="Arial"/>
          <w:b/>
          <w:bCs/>
        </w:rPr>
        <w:t>,</w:t>
      </w:r>
      <w:r w:rsidR="00D4312C" w:rsidRPr="008E6511">
        <w:rPr>
          <w:rFonts w:eastAsia="Times New Roman" w:cs="Arial"/>
          <w:b/>
          <w:bCs/>
        </w:rPr>
        <w:t xml:space="preserve"> </w:t>
      </w:r>
      <w:r w:rsidR="00A57E5C" w:rsidRPr="008E6511">
        <w:rPr>
          <w:rFonts w:eastAsia="Times New Roman" w:cs="Arial"/>
          <w:b/>
          <w:bCs/>
        </w:rPr>
        <w:t xml:space="preserve">rentę socjalną, rentę rodzinną </w:t>
      </w:r>
      <w:r w:rsidRPr="008E6511">
        <w:rPr>
          <w:rFonts w:eastAsia="Times New Roman" w:cs="Arial"/>
        </w:rPr>
        <w:t xml:space="preserve">są zobowiązane do przedłożenia </w:t>
      </w:r>
      <w:r w:rsidRPr="008E6511">
        <w:rPr>
          <w:rFonts w:eastAsia="Times New Roman" w:cs="Arial"/>
          <w:u w:val="single"/>
        </w:rPr>
        <w:t>zaświadczenia</w:t>
      </w:r>
      <w:r w:rsidRPr="008E6511">
        <w:rPr>
          <w:rFonts w:eastAsia="Times New Roman" w:cs="Arial"/>
        </w:rPr>
        <w:t xml:space="preserve"> z Zakładu Ubezpieczeń Społecznych potwierdzają</w:t>
      </w:r>
      <w:r w:rsidR="00D4312C" w:rsidRPr="008E6511">
        <w:rPr>
          <w:rFonts w:eastAsia="Times New Roman" w:cs="Arial"/>
        </w:rPr>
        <w:t xml:space="preserve">cego okres pobierania tej renty </w:t>
      </w:r>
      <w:r w:rsidR="00A57E5C" w:rsidRPr="008E6511">
        <w:rPr>
          <w:rFonts w:eastAsia="Times New Roman" w:cs="Arial"/>
        </w:rPr>
        <w:t>a w przypadku renty rodzinnej dodatkowo miesięczną wysokość świadczenia</w:t>
      </w:r>
      <w:r w:rsidR="00D4312C" w:rsidRPr="008E6511">
        <w:rPr>
          <w:rFonts w:eastAsia="Times New Roman" w:cs="Arial"/>
        </w:rPr>
        <w:t>;</w:t>
      </w:r>
      <w:r w:rsidRPr="008E6511">
        <w:rPr>
          <w:rFonts w:eastAsia="Times New Roman" w:cs="Arial"/>
        </w:rPr>
        <w:t> </w:t>
      </w:r>
    </w:p>
    <w:p w:rsidR="00A57E5C" w:rsidRPr="008E6511" w:rsidRDefault="002369E9" w:rsidP="008D29BF">
      <w:pPr>
        <w:pStyle w:val="Akapitzlist"/>
        <w:numPr>
          <w:ilvl w:val="0"/>
          <w:numId w:val="5"/>
        </w:numPr>
        <w:spacing w:before="0" w:after="0" w:line="240" w:lineRule="auto"/>
        <w:ind w:left="340"/>
        <w:contextualSpacing w:val="0"/>
        <w:jc w:val="both"/>
        <w:rPr>
          <w:rFonts w:eastAsia="Times New Roman" w:cs="Times New Roman"/>
        </w:rPr>
      </w:pPr>
      <w:r w:rsidRPr="008E6511">
        <w:rPr>
          <w:rFonts w:eastAsia="Times New Roman" w:cs="Arial"/>
          <w:b/>
          <w:bCs/>
        </w:rPr>
        <w:t xml:space="preserve">osoby, które wykonywały pracę na podstawie umowy o pracę nakładczą </w:t>
      </w:r>
      <w:r w:rsidRPr="008E6511">
        <w:rPr>
          <w:rFonts w:eastAsia="Times New Roman" w:cs="Arial"/>
        </w:rPr>
        <w:t xml:space="preserve">są zobowiązane do przedłożenia </w:t>
      </w:r>
      <w:r w:rsidRPr="008E6511">
        <w:rPr>
          <w:rFonts w:eastAsia="Times New Roman" w:cs="Arial"/>
          <w:u w:val="single"/>
        </w:rPr>
        <w:t>zaświadczenia</w:t>
      </w:r>
      <w:r w:rsidRPr="008E6511">
        <w:rPr>
          <w:rFonts w:eastAsia="Times New Roman" w:cs="Arial"/>
        </w:rPr>
        <w:t xml:space="preserve"> z zakładu pracy o wysokości osiąganych z </w:t>
      </w:r>
      <w:r w:rsidR="000A264B" w:rsidRPr="008E6511">
        <w:rPr>
          <w:rFonts w:eastAsia="Times New Roman" w:cs="Arial"/>
        </w:rPr>
        <w:t>tego tytułu dochodów za </w:t>
      </w:r>
      <w:r w:rsidRPr="008E6511">
        <w:rPr>
          <w:rFonts w:eastAsia="Times New Roman" w:cs="Arial"/>
        </w:rPr>
        <w:t>każdy miesiąc wykonywanej pracy;</w:t>
      </w:r>
    </w:p>
    <w:p w:rsidR="00A57E5C" w:rsidRPr="008E6511" w:rsidRDefault="00A57E5C" w:rsidP="008D29BF">
      <w:pPr>
        <w:pStyle w:val="Akapitzlist"/>
        <w:numPr>
          <w:ilvl w:val="0"/>
          <w:numId w:val="5"/>
        </w:numPr>
        <w:spacing w:before="0" w:after="0" w:line="240" w:lineRule="auto"/>
        <w:ind w:left="340"/>
        <w:contextualSpacing w:val="0"/>
        <w:jc w:val="both"/>
        <w:rPr>
          <w:rFonts w:eastAsia="Times New Roman" w:cs="Times New Roman"/>
        </w:rPr>
      </w:pPr>
      <w:r w:rsidRPr="008E6511">
        <w:rPr>
          <w:rFonts w:eastAsia="Times New Roman" w:cs="Arial"/>
          <w:b/>
          <w:bCs/>
        </w:rPr>
        <w:t>osoby, które  zostały zwolnione z zakładów karnych i aresztów śledczych zobowiązane są przedłożyć świadectwo zwolnienia,</w:t>
      </w:r>
      <w:r w:rsidRPr="008E6511">
        <w:rPr>
          <w:rFonts w:eastAsia="Times New Roman" w:cs="Arial"/>
        </w:rPr>
        <w:t xml:space="preserve"> a jeżeli w czasie pozbawienia wolności osoba była zatrudniona, należy przedłożyć  </w:t>
      </w:r>
      <w:r w:rsidRPr="008E6511">
        <w:rPr>
          <w:rFonts w:eastAsia="Times New Roman" w:cs="Arial"/>
          <w:u w:val="single"/>
        </w:rPr>
        <w:t>zaświadczenie</w:t>
      </w:r>
      <w:r w:rsidRPr="008E6511">
        <w:rPr>
          <w:rFonts w:eastAsia="Times New Roman" w:cs="Arial"/>
        </w:rPr>
        <w:t xml:space="preserve"> o podstawie wymiaru skład</w:t>
      </w:r>
      <w:r w:rsidR="00FB0DC8" w:rsidRPr="008E6511">
        <w:rPr>
          <w:rFonts w:eastAsia="Times New Roman" w:cs="Arial"/>
        </w:rPr>
        <w:t>ek na ubezpieczenia społeczne i </w:t>
      </w:r>
      <w:r w:rsidRPr="008E6511">
        <w:rPr>
          <w:rFonts w:eastAsia="Times New Roman" w:cs="Arial"/>
        </w:rPr>
        <w:t>Fundusz Pracy za każdy miesiąc wykonywanej pracy;</w:t>
      </w:r>
    </w:p>
    <w:p w:rsidR="00936515" w:rsidRPr="008E6511" w:rsidRDefault="00A57E5C" w:rsidP="00936515">
      <w:pPr>
        <w:pStyle w:val="Akapitzlist"/>
        <w:numPr>
          <w:ilvl w:val="0"/>
          <w:numId w:val="5"/>
        </w:numPr>
        <w:spacing w:before="0" w:after="0" w:line="240" w:lineRule="auto"/>
        <w:ind w:left="340"/>
        <w:contextualSpacing w:val="0"/>
        <w:jc w:val="both"/>
        <w:rPr>
          <w:rFonts w:eastAsia="Times New Roman" w:cs="Times New Roman"/>
        </w:rPr>
      </w:pPr>
      <w:r w:rsidRPr="008E6511">
        <w:rPr>
          <w:rFonts w:eastAsia="Times New Roman" w:cs="Arial"/>
          <w:b/>
          <w:bCs/>
        </w:rPr>
        <w:t xml:space="preserve">osoby, </w:t>
      </w:r>
      <w:r w:rsidRPr="008E6511">
        <w:rPr>
          <w:rFonts w:eastAsia="Times New Roman" w:cs="Arial"/>
          <w:b/>
        </w:rPr>
        <w:t>które zostały zwolnione z zasadniczej służby wojskowej, przeszkolenia wojskowego,</w:t>
      </w:r>
      <w:r w:rsidRPr="008E6511">
        <w:rPr>
          <w:rFonts w:eastAsia="Times New Roman" w:cs="Arial"/>
        </w:rPr>
        <w:t xml:space="preserve"> służby</w:t>
      </w:r>
      <w:r w:rsidR="00E8246C" w:rsidRPr="008E6511">
        <w:rPr>
          <w:rFonts w:eastAsia="Times New Roman" w:cs="Arial"/>
        </w:rPr>
        <w:t xml:space="preserve">  przygotowawczej, </w:t>
      </w:r>
      <w:r w:rsidR="002369E9" w:rsidRPr="008E6511">
        <w:t>służby kandydackiej, kontraktowej zawodowej służby wojskowej, ćwiczeń wojskowych, okresowej służby wojskowej, terytorialnej służby wojskowej pełnionej rotacyjnie lub służby wojskowej pełnionej w razie ogłoszenia mobilizacji i w czasie wojny oraz zasadniczej sł</w:t>
      </w:r>
      <w:r w:rsidR="00FB0DC8" w:rsidRPr="008E6511">
        <w:t>użby w </w:t>
      </w:r>
      <w:r w:rsidR="002369E9" w:rsidRPr="008E6511">
        <w:t xml:space="preserve">obronie cywilnej i służby zastępczej, a także służby w charakterze funkcjonariusza, są zobowiązane do przedłożenia książeczki wojskowej, świadectwa służby lub </w:t>
      </w:r>
      <w:r w:rsidR="002369E9" w:rsidRPr="008E6511">
        <w:rPr>
          <w:u w:val="single"/>
        </w:rPr>
        <w:t>zaświadczenia</w:t>
      </w:r>
      <w:r w:rsidR="002369E9" w:rsidRPr="008E6511">
        <w:t xml:space="preserve"> z WKU;</w:t>
      </w:r>
    </w:p>
    <w:p w:rsidR="002369E9" w:rsidRPr="008E6511" w:rsidRDefault="00E8246C" w:rsidP="00E8246C">
      <w:pPr>
        <w:pStyle w:val="Akapitzlist"/>
        <w:numPr>
          <w:ilvl w:val="0"/>
          <w:numId w:val="5"/>
        </w:numPr>
        <w:spacing w:before="0" w:after="0" w:line="240" w:lineRule="auto"/>
        <w:ind w:left="340"/>
        <w:contextualSpacing w:val="0"/>
        <w:jc w:val="both"/>
        <w:rPr>
          <w:rFonts w:eastAsia="Times New Roman" w:cs="Times New Roman"/>
        </w:rPr>
      </w:pPr>
      <w:r w:rsidRPr="008E6511">
        <w:rPr>
          <w:rFonts w:eastAsia="Times New Roman" w:cs="Arial"/>
          <w:b/>
          <w:bCs/>
        </w:rPr>
        <w:t xml:space="preserve">osoby, które </w:t>
      </w:r>
      <w:r w:rsidR="002369E9" w:rsidRPr="008E6511">
        <w:rPr>
          <w:b/>
          <w:bCs/>
        </w:rPr>
        <w:t>pobierały świadczenie pielęgnacyjne, specjalny zasiłek opiekuńczy</w:t>
      </w:r>
      <w:r w:rsidR="002369E9" w:rsidRPr="008E6511">
        <w:t xml:space="preserve"> na podstawie przepisów o świadczeniach rodzinnych, lub zasiłek dla opiekuna na po</w:t>
      </w:r>
      <w:r w:rsidR="000A264B" w:rsidRPr="008E6511">
        <w:t>dstawie przepisów o ustaleniu i </w:t>
      </w:r>
      <w:r w:rsidR="002369E9" w:rsidRPr="008E6511">
        <w:t xml:space="preserve">wypłacie zasiłków dla opiekunów, jeżeli utrata prawa do nich była spowodowana śmiercią osoby, nad którą opieka była sprawowana oraz osoby, które pobierały zasiłek stały lub dodatek do zasiłku rodzinnego z tytułu samotnego wychowywania dziecka i utraty prawa do zasiłku dla bezrobotnych na skutek upływu ustawowego </w:t>
      </w:r>
      <w:r w:rsidR="002369E9" w:rsidRPr="008E6511">
        <w:lastRenderedPageBreak/>
        <w:t xml:space="preserve">okresu jego pobierania, są zobowiązane do przedłożenia </w:t>
      </w:r>
      <w:r w:rsidR="002369E9" w:rsidRPr="008E6511">
        <w:rPr>
          <w:u w:val="single"/>
        </w:rPr>
        <w:t>zaświadczenia</w:t>
      </w:r>
      <w:r w:rsidR="000A264B" w:rsidRPr="008E6511">
        <w:t xml:space="preserve"> z </w:t>
      </w:r>
      <w:r w:rsidR="00F27D6A" w:rsidRPr="008E6511">
        <w:t>OPS/GOPS/MOPS</w:t>
      </w:r>
      <w:r w:rsidR="002369E9" w:rsidRPr="008E6511">
        <w:t xml:space="preserve"> o okresie ich pobierania; </w:t>
      </w:r>
    </w:p>
    <w:p w:rsidR="002369E9" w:rsidRPr="008E6511" w:rsidRDefault="00E8246C" w:rsidP="00E8246C">
      <w:pPr>
        <w:pStyle w:val="Akapitzlist"/>
        <w:numPr>
          <w:ilvl w:val="0"/>
          <w:numId w:val="5"/>
        </w:numPr>
        <w:spacing w:before="0" w:after="0" w:line="240" w:lineRule="auto"/>
        <w:ind w:left="340"/>
        <w:contextualSpacing w:val="0"/>
        <w:jc w:val="both"/>
        <w:rPr>
          <w:rFonts w:eastAsia="Times New Roman" w:cs="Times New Roman"/>
        </w:rPr>
      </w:pPr>
      <w:r w:rsidRPr="008E6511">
        <w:rPr>
          <w:rFonts w:eastAsia="Times New Roman" w:cs="Arial"/>
          <w:b/>
          <w:bCs/>
        </w:rPr>
        <w:t>o</w:t>
      </w:r>
      <w:r w:rsidR="002369E9" w:rsidRPr="008E6511">
        <w:rPr>
          <w:b/>
          <w:bCs/>
        </w:rPr>
        <w:t>soby, które były zatrudnione, pełniły służbę lub wykonywały inną pracę zarobkową i osiągały wynagrodzenie lub dochód</w:t>
      </w:r>
      <w:r w:rsidR="002369E9" w:rsidRPr="008E6511">
        <w:t xml:space="preserve">, od którego istniał obowiązek opłacania składki na Fundusz Pracy lub niewymienione osoby, za które były opłacane składki na ubezpieczenia społeczne i Fundusz Pracy, jeżeli podstawę wymiaru składek stanowiła kwota wynosząca co najmniej minimalne wynagrodzenie za pracę, są zobowiązane do przedłożenia </w:t>
      </w:r>
      <w:r w:rsidR="002369E9" w:rsidRPr="008E6511">
        <w:rPr>
          <w:u w:val="single"/>
        </w:rPr>
        <w:t>zaświadczenia</w:t>
      </w:r>
      <w:r w:rsidR="002369E9" w:rsidRPr="008E6511">
        <w:t xml:space="preserve"> potwierdzającego fakt osiągania wynagrodzenia lub dochodu lub fakt opłacania skład</w:t>
      </w:r>
      <w:r w:rsidR="00FB0DC8" w:rsidRPr="008E6511">
        <w:t>ki na ubezpieczenia społeczne i </w:t>
      </w:r>
      <w:r w:rsidR="002369E9" w:rsidRPr="008E6511">
        <w:t>Fundusz Pracy;</w:t>
      </w:r>
    </w:p>
    <w:p w:rsidR="00D4312C" w:rsidRPr="008E6511" w:rsidRDefault="002369E9" w:rsidP="00A57E5C">
      <w:pPr>
        <w:pStyle w:val="Akapitzlist"/>
        <w:numPr>
          <w:ilvl w:val="0"/>
          <w:numId w:val="9"/>
        </w:numPr>
        <w:spacing w:before="0" w:after="0" w:line="240" w:lineRule="auto"/>
        <w:contextualSpacing w:val="0"/>
        <w:jc w:val="both"/>
        <w:rPr>
          <w:rFonts w:eastAsia="Times New Roman" w:cs="Times New Roman"/>
        </w:rPr>
      </w:pPr>
      <w:r w:rsidRPr="008E6511">
        <w:rPr>
          <w:rFonts w:eastAsia="Times New Roman" w:cs="Arial"/>
          <w:b/>
          <w:bCs/>
        </w:rPr>
        <w:t>osoby uprawnione do zasiłku, które samotnie wychowującej co najmniej jedno dziecko w wieku do 15 lat</w:t>
      </w:r>
      <w:r w:rsidRPr="008E6511">
        <w:rPr>
          <w:rFonts w:eastAsia="Times New Roman" w:cs="Arial"/>
        </w:rPr>
        <w:t xml:space="preserve"> są zobowiązane od przedstawienia odpisu skróconego aktu urodzenia dziecka, wyrok sądu o</w:t>
      </w:r>
      <w:r w:rsidR="000A264B" w:rsidRPr="008E6511">
        <w:rPr>
          <w:rFonts w:eastAsia="Times New Roman" w:cs="Arial"/>
        </w:rPr>
        <w:t> </w:t>
      </w:r>
      <w:r w:rsidRPr="008E6511">
        <w:rPr>
          <w:rFonts w:eastAsia="Times New Roman" w:cs="Arial"/>
        </w:rPr>
        <w:t>rozwiązaniu małżeństwa lub o separacji, akt zgonu małżonka (w przypadku wdów i wdowców)</w:t>
      </w:r>
      <w:r w:rsidR="00D4312C" w:rsidRPr="008E6511">
        <w:rPr>
          <w:rFonts w:eastAsia="Times New Roman" w:cs="Arial"/>
        </w:rPr>
        <w:t xml:space="preserve"> oraz oświadczenie o miejscu zamieszkania dziecka; </w:t>
      </w:r>
    </w:p>
    <w:p w:rsidR="00D4312C" w:rsidRPr="008E6511" w:rsidRDefault="002369E9" w:rsidP="00A57E5C">
      <w:pPr>
        <w:pStyle w:val="Akapitzlist"/>
        <w:numPr>
          <w:ilvl w:val="0"/>
          <w:numId w:val="9"/>
        </w:numPr>
        <w:spacing w:before="0" w:after="0" w:line="240" w:lineRule="auto"/>
        <w:contextualSpacing w:val="0"/>
        <w:jc w:val="both"/>
        <w:rPr>
          <w:rFonts w:eastAsia="Times New Roman" w:cs="Times New Roman"/>
        </w:rPr>
      </w:pPr>
      <w:r w:rsidRPr="008E6511">
        <w:rPr>
          <w:rFonts w:eastAsia="Times New Roman" w:cs="Arial"/>
          <w:b/>
          <w:bCs/>
        </w:rPr>
        <w:t>osoby świadczące usługi na podstawie umowy uaktywniającej,</w:t>
      </w:r>
      <w:r w:rsidRPr="008E6511">
        <w:rPr>
          <w:rFonts w:eastAsia="Times New Roman" w:cs="Arial"/>
        </w:rPr>
        <w:t xml:space="preserve"> o której mowa </w:t>
      </w:r>
      <w:r w:rsidR="00FB0DC8" w:rsidRPr="008E6511">
        <w:rPr>
          <w:rFonts w:eastAsia="Times New Roman" w:cs="Arial"/>
        </w:rPr>
        <w:t>w art. 50 ustawy z </w:t>
      </w:r>
      <w:r w:rsidRPr="008E6511">
        <w:rPr>
          <w:rFonts w:eastAsia="Times New Roman" w:cs="Arial"/>
        </w:rPr>
        <w:t>dnia 4 lutego 2011 r. o opiece nad dziećmi w wieku do 3 lat, są zobowiązane do przedłożenia zaświadczenia z Zakładu Ubezpieczeń Społecznych potwierd</w:t>
      </w:r>
      <w:r w:rsidR="00E8246C" w:rsidRPr="008E6511">
        <w:rPr>
          <w:rFonts w:eastAsia="Times New Roman" w:cs="Arial"/>
        </w:rPr>
        <w:t>zającego fakt świadczenia usług;</w:t>
      </w:r>
    </w:p>
    <w:p w:rsidR="002369E9" w:rsidRPr="008E6511" w:rsidRDefault="00D4312C" w:rsidP="000A264B">
      <w:pPr>
        <w:pStyle w:val="Akapitzlist"/>
        <w:numPr>
          <w:ilvl w:val="0"/>
          <w:numId w:val="9"/>
        </w:numPr>
        <w:spacing w:before="0" w:after="80" w:line="240" w:lineRule="auto"/>
        <w:contextualSpacing w:val="0"/>
        <w:jc w:val="both"/>
        <w:rPr>
          <w:rFonts w:eastAsia="Times New Roman" w:cs="Times New Roman"/>
        </w:rPr>
      </w:pPr>
      <w:r w:rsidRPr="008E6511">
        <w:rPr>
          <w:rFonts w:eastAsia="Times New Roman" w:cs="Arial"/>
          <w:b/>
          <w:bCs/>
        </w:rPr>
        <w:t xml:space="preserve">osoby sprawujące osobistą opiekę nad dzieckiem , </w:t>
      </w:r>
      <w:r w:rsidRPr="008E6511">
        <w:rPr>
          <w:rFonts w:eastAsia="Times New Roman" w:cs="Arial"/>
          <w:bCs/>
        </w:rPr>
        <w:t>o których mowa w art.</w:t>
      </w:r>
      <w:r w:rsidR="000A264B" w:rsidRPr="008E6511">
        <w:rPr>
          <w:rFonts w:eastAsia="Times New Roman" w:cs="Arial"/>
          <w:bCs/>
        </w:rPr>
        <w:t xml:space="preserve"> 6a ust. 1 ustawy z dnia 13 </w:t>
      </w:r>
      <w:r w:rsidRPr="008E6511">
        <w:rPr>
          <w:rFonts w:eastAsia="Times New Roman" w:cs="Arial"/>
          <w:bCs/>
        </w:rPr>
        <w:t xml:space="preserve">października 1998 r. o systemie ubezpieczeń społecznych, są zobowiązane do przedłożenia </w:t>
      </w:r>
      <w:r w:rsidRPr="008E6511">
        <w:rPr>
          <w:rFonts w:eastAsia="Times New Roman" w:cs="Arial"/>
          <w:bCs/>
          <w:u w:val="single"/>
        </w:rPr>
        <w:t>zaświadczenia</w:t>
      </w:r>
      <w:r w:rsidRPr="008E6511">
        <w:rPr>
          <w:rFonts w:eastAsia="Times New Roman" w:cs="Arial"/>
          <w:bCs/>
        </w:rPr>
        <w:t xml:space="preserve"> z Zakładu Ubezpieczeń Społecznych potwierdzającego fakt sprawowania osobistej opieki nad dzieckiem. </w:t>
      </w:r>
    </w:p>
    <w:p w:rsidR="002369E9" w:rsidRPr="008E6511" w:rsidRDefault="002369E9" w:rsidP="004913B3">
      <w:pPr>
        <w:spacing w:before="0" w:after="0" w:line="240" w:lineRule="auto"/>
        <w:ind w:left="0" w:firstLine="0"/>
        <w:jc w:val="both"/>
        <w:rPr>
          <w:rFonts w:eastAsia="Times New Roman" w:cs="Times New Roman"/>
        </w:rPr>
      </w:pPr>
      <w:r w:rsidRPr="008E6511">
        <w:rPr>
          <w:rFonts w:eastAsia="Times New Roman" w:cs="Arial"/>
          <w:b/>
          <w:bCs/>
        </w:rPr>
        <w:t>Ww.  dokumenty należy traktować jako podstawowe, w szcze</w:t>
      </w:r>
      <w:r w:rsidR="000A264B" w:rsidRPr="008E6511">
        <w:rPr>
          <w:rFonts w:eastAsia="Times New Roman" w:cs="Arial"/>
          <w:b/>
          <w:bCs/>
        </w:rPr>
        <w:t>gólnych przypadkach wymagane są </w:t>
      </w:r>
      <w:r w:rsidRPr="008E6511">
        <w:rPr>
          <w:rFonts w:eastAsia="Times New Roman" w:cs="Arial"/>
          <w:b/>
          <w:bCs/>
        </w:rPr>
        <w:t xml:space="preserve">dokumenty </w:t>
      </w:r>
      <w:r w:rsidRPr="008E6511">
        <w:rPr>
          <w:rFonts w:eastAsia="Times New Roman" w:cs="Arial"/>
          <w:b/>
          <w:bCs/>
          <w:u w:val="single"/>
        </w:rPr>
        <w:t>uzupełniające.</w:t>
      </w:r>
    </w:p>
    <w:p w:rsidR="002369E9" w:rsidRPr="008E6511" w:rsidRDefault="002369E9" w:rsidP="004913B3">
      <w:pPr>
        <w:spacing w:before="0" w:after="0" w:line="240" w:lineRule="auto"/>
        <w:ind w:left="0" w:firstLine="0"/>
        <w:jc w:val="both"/>
        <w:rPr>
          <w:rFonts w:eastAsia="Times New Roman" w:cs="Times New Roman"/>
        </w:rPr>
      </w:pPr>
      <w:r w:rsidRPr="008E6511">
        <w:rPr>
          <w:rFonts w:eastAsia="Times New Roman" w:cs="Arial"/>
          <w:b/>
          <w:bCs/>
        </w:rPr>
        <w:t>Osoba niepełnosprawna</w:t>
      </w:r>
      <w:r w:rsidRPr="008E6511">
        <w:rPr>
          <w:rFonts w:eastAsia="Times New Roman" w:cs="Arial"/>
        </w:rPr>
        <w:t xml:space="preserve">, oprócz </w:t>
      </w:r>
      <w:r w:rsidR="00F27D6A" w:rsidRPr="008E6511">
        <w:rPr>
          <w:rFonts w:eastAsia="Times New Roman" w:cs="Arial"/>
        </w:rPr>
        <w:t>dokumentów, o których</w:t>
      </w:r>
      <w:r w:rsidRPr="008E6511">
        <w:rPr>
          <w:rFonts w:eastAsia="Times New Roman" w:cs="Arial"/>
        </w:rPr>
        <w:t xml:space="preserve"> mowa powyżej, przedkłada dokumenty potwierdzające stopień niepełnosprawności.  </w:t>
      </w:r>
    </w:p>
    <w:p w:rsidR="005635A7" w:rsidRPr="008E6511" w:rsidRDefault="0043132E" w:rsidP="00D33B3F">
      <w:pPr>
        <w:spacing w:before="0" w:after="0" w:line="240" w:lineRule="auto"/>
        <w:ind w:left="0" w:firstLine="0"/>
        <w:jc w:val="both"/>
        <w:rPr>
          <w:rFonts w:eastAsia="Times New Roman" w:cs="Arial"/>
          <w:color w:val="0070C0"/>
        </w:rPr>
      </w:pPr>
      <w:r w:rsidRPr="008E6511">
        <w:rPr>
          <w:rFonts w:eastAsia="Times New Roman" w:cs="Arial"/>
          <w:color w:val="0070C0"/>
        </w:rPr>
        <w:t xml:space="preserve">W </w:t>
      </w:r>
      <w:r w:rsidR="002369E9" w:rsidRPr="008E6511">
        <w:rPr>
          <w:rFonts w:eastAsia="Times New Roman" w:cs="Arial"/>
          <w:color w:val="0070C0"/>
        </w:rPr>
        <w:t xml:space="preserve">przypadku, gdy bezrobotny lub poszukujący pracy był już </w:t>
      </w:r>
      <w:r w:rsidRPr="008E6511">
        <w:rPr>
          <w:rFonts w:eastAsia="Times New Roman" w:cs="Arial"/>
          <w:color w:val="0070C0"/>
        </w:rPr>
        <w:t xml:space="preserve">zarejestrowany w </w:t>
      </w:r>
      <w:r w:rsidR="002369E9" w:rsidRPr="008E6511">
        <w:rPr>
          <w:rFonts w:eastAsia="Times New Roman" w:cs="Arial"/>
          <w:color w:val="0070C0"/>
        </w:rPr>
        <w:t>Powiatowym Urzędzie Pracy, ponowna rejestracja polega na dokonaniu uzupełnienia lub modyfikacji danych dotyczących osoby istniejących w rejestrze bezr</w:t>
      </w:r>
      <w:r w:rsidR="00FB0DC8" w:rsidRPr="008E6511">
        <w:rPr>
          <w:rFonts w:eastAsia="Times New Roman" w:cs="Arial"/>
          <w:color w:val="0070C0"/>
        </w:rPr>
        <w:t>obotnych i </w:t>
      </w:r>
      <w:r w:rsidRPr="008E6511">
        <w:rPr>
          <w:rFonts w:eastAsia="Times New Roman" w:cs="Arial"/>
          <w:color w:val="0070C0"/>
        </w:rPr>
        <w:t xml:space="preserve">poszukujących pracy. </w:t>
      </w:r>
      <w:r w:rsidR="002369E9" w:rsidRPr="008E6511">
        <w:rPr>
          <w:rFonts w:eastAsia="Times New Roman" w:cs="Arial"/>
          <w:color w:val="0070C0"/>
        </w:rPr>
        <w:t>Urząd może wymagać ponownie przedstawionych wcześniej świadectw pracy</w:t>
      </w:r>
      <w:r w:rsidR="00E8246C" w:rsidRPr="008E6511">
        <w:rPr>
          <w:rFonts w:eastAsia="Times New Roman" w:cs="Arial"/>
          <w:color w:val="0070C0"/>
        </w:rPr>
        <w:t xml:space="preserve"> o </w:t>
      </w:r>
      <w:r w:rsidR="002369E9" w:rsidRPr="008E6511">
        <w:rPr>
          <w:rFonts w:eastAsia="Times New Roman" w:cs="Arial"/>
          <w:color w:val="0070C0"/>
        </w:rPr>
        <w:t>okresach zatrudnienia,</w:t>
      </w:r>
      <w:r w:rsidR="00D33B3F" w:rsidRPr="008E6511">
        <w:rPr>
          <w:rFonts w:eastAsia="Times New Roman" w:cs="Arial"/>
          <w:color w:val="0070C0"/>
        </w:rPr>
        <w:t xml:space="preserve"> innej pracy zarobkowej,</w:t>
      </w:r>
      <w:r w:rsidR="002369E9" w:rsidRPr="008E6511">
        <w:rPr>
          <w:rFonts w:eastAsia="Times New Roman" w:cs="Arial"/>
          <w:color w:val="0070C0"/>
        </w:rPr>
        <w:t xml:space="preserve"> w celu uzupełnienia danych pracodawcy (NIP </w:t>
      </w:r>
      <w:r w:rsidRPr="008E6511">
        <w:rPr>
          <w:rFonts w:eastAsia="Times New Roman" w:cs="Arial"/>
          <w:color w:val="0070C0"/>
        </w:rPr>
        <w:t>REGON</w:t>
      </w:r>
      <w:r w:rsidR="002369E9" w:rsidRPr="008E6511">
        <w:rPr>
          <w:rFonts w:eastAsia="Times New Roman" w:cs="Arial"/>
          <w:color w:val="0070C0"/>
        </w:rPr>
        <w:t>), zajmowanego stanowiska pracy</w:t>
      </w:r>
      <w:r w:rsidR="00D4312C" w:rsidRPr="008E6511">
        <w:rPr>
          <w:rFonts w:eastAsia="Times New Roman" w:cs="Arial"/>
          <w:color w:val="0070C0"/>
        </w:rPr>
        <w:t xml:space="preserve">, podstawy wymiaru składek na ubezpieczenie społeczne i Fundusz Pracy, niezbędnych do ustalenia ustawowego okresu uprawniającego do zasiłku (6 lub 12 miesięcy). </w:t>
      </w:r>
      <w:r w:rsidR="002369E9" w:rsidRPr="008E6511">
        <w:rPr>
          <w:rFonts w:eastAsia="Times New Roman" w:cs="Arial"/>
          <w:color w:val="0070C0"/>
        </w:rPr>
        <w:t>Rejestracji nie dokonuje się w przypadku nieprzedłożenia d</w:t>
      </w:r>
      <w:r w:rsidRPr="008E6511">
        <w:rPr>
          <w:rFonts w:eastAsia="Times New Roman" w:cs="Arial"/>
          <w:color w:val="0070C0"/>
        </w:rPr>
        <w:t>okumentów, o których mowa wyżej</w:t>
      </w:r>
      <w:r w:rsidR="002369E9" w:rsidRPr="008E6511">
        <w:rPr>
          <w:rFonts w:eastAsia="Times New Roman" w:cs="Arial"/>
          <w:color w:val="0070C0"/>
        </w:rPr>
        <w:t>, odmowy</w:t>
      </w:r>
      <w:r w:rsidR="005635A7" w:rsidRPr="008E6511">
        <w:rPr>
          <w:rFonts w:eastAsia="Times New Roman" w:cs="Arial"/>
          <w:color w:val="0070C0"/>
        </w:rPr>
        <w:t xml:space="preserve"> przekazania wymaganych danych, </w:t>
      </w:r>
      <w:r w:rsidR="002369E9" w:rsidRPr="008E6511">
        <w:rPr>
          <w:rFonts w:eastAsia="Times New Roman" w:cs="Arial"/>
          <w:color w:val="0070C0"/>
        </w:rPr>
        <w:t>odmowy poświadczenia przekazanych danych i oświadczeń.</w:t>
      </w:r>
      <w:r w:rsidRPr="008E6511">
        <w:rPr>
          <w:rFonts w:eastAsia="Times New Roman" w:cs="Arial"/>
          <w:color w:val="0070C0"/>
        </w:rPr>
        <w:t xml:space="preserve"> </w:t>
      </w:r>
    </w:p>
    <w:p w:rsidR="002369E9" w:rsidRPr="008E6511" w:rsidRDefault="002369E9" w:rsidP="000A264B">
      <w:pPr>
        <w:spacing w:before="0" w:after="80" w:line="240" w:lineRule="auto"/>
        <w:ind w:left="0" w:firstLine="0"/>
        <w:jc w:val="both"/>
        <w:rPr>
          <w:rFonts w:eastAsia="Times New Roman" w:cs="Arial"/>
        </w:rPr>
      </w:pPr>
      <w:r w:rsidRPr="008E6511">
        <w:rPr>
          <w:rFonts w:eastAsia="Times New Roman" w:cs="Arial"/>
          <w:color w:val="0070C0"/>
        </w:rPr>
        <w:t>W szczególnie uzasadnionych przypadkach Dyrektor Powiatowego Urzędu Pracy mając na uwadze obiektywne okoliczności lub przeszkody uniemożliwiające przedłożenie kompletu dokumentów oraz wymaganych danych, może wyrazić zgodę na rejestrację osoby bezrobotnej albo poszukującej pracy nieposiadającej kompletu dokumentów lub która nie przekazała wymaganych danych</w:t>
      </w:r>
      <w:r w:rsidRPr="008E6511">
        <w:rPr>
          <w:rFonts w:eastAsia="Times New Roman" w:cs="Arial"/>
        </w:rPr>
        <w:t>.</w:t>
      </w:r>
    </w:p>
    <w:p w:rsidR="002369E9" w:rsidRPr="008E6511" w:rsidRDefault="002369E9" w:rsidP="00765EB3">
      <w:pPr>
        <w:spacing w:before="0" w:after="80" w:line="240" w:lineRule="auto"/>
        <w:ind w:left="0" w:firstLine="0"/>
        <w:jc w:val="both"/>
        <w:rPr>
          <w:rFonts w:eastAsia="Times New Roman" w:cs="Times New Roman"/>
        </w:rPr>
      </w:pPr>
      <w:r w:rsidRPr="008E6511">
        <w:rPr>
          <w:rFonts w:eastAsia="Times New Roman" w:cs="Arial"/>
          <w:b/>
          <w:bCs/>
        </w:rPr>
        <w:t>Podstawa prawna:</w:t>
      </w:r>
      <w:r w:rsidRPr="008E6511">
        <w:rPr>
          <w:rFonts w:eastAsia="Times New Roman" w:cs="Arial"/>
          <w:bCs/>
        </w:rPr>
        <w:t xml:space="preserve"> </w:t>
      </w:r>
      <w:r w:rsidR="005635A7" w:rsidRPr="008E6511">
        <w:rPr>
          <w:rFonts w:eastAsia="Times New Roman" w:cs="Arial"/>
        </w:rPr>
        <w:t>Rozporządzenie Ministra Pracy i Polityki Społecznej  z dnia 12 listopada 2012 r. w sprawie rejestracji bezrobot</w:t>
      </w:r>
      <w:r w:rsidR="001F59B2" w:rsidRPr="008E6511">
        <w:rPr>
          <w:rFonts w:eastAsia="Times New Roman" w:cs="Arial"/>
        </w:rPr>
        <w:t>nych i poszukujących pracy (Dz.</w:t>
      </w:r>
      <w:r w:rsidR="005635A7" w:rsidRPr="008E6511">
        <w:rPr>
          <w:rFonts w:eastAsia="Times New Roman" w:cs="Arial"/>
        </w:rPr>
        <w:t>U. z 2012, poz. 1299)</w:t>
      </w:r>
      <w:r w:rsidR="001F59B2" w:rsidRPr="008E6511">
        <w:rPr>
          <w:rFonts w:eastAsia="Times New Roman" w:cs="Arial"/>
        </w:rPr>
        <w:t xml:space="preserve"> oraz ustawa z</w:t>
      </w:r>
      <w:r w:rsidRPr="008E6511">
        <w:rPr>
          <w:rFonts w:eastAsia="Times New Roman" w:cs="Arial"/>
        </w:rPr>
        <w:t xml:space="preserve"> dnia 20 kwietnia 2004r. o promocji zatrudni</w:t>
      </w:r>
      <w:r w:rsidR="005635A7" w:rsidRPr="008E6511">
        <w:rPr>
          <w:rFonts w:eastAsia="Times New Roman" w:cs="Arial"/>
        </w:rPr>
        <w:t xml:space="preserve">enia i instytucjach rynku pracy </w:t>
      </w:r>
      <w:r w:rsidR="001F59B2" w:rsidRPr="008E6511">
        <w:rPr>
          <w:rFonts w:eastAsia="Times New Roman" w:cs="Arial"/>
        </w:rPr>
        <w:t>(tekst jed</w:t>
      </w:r>
      <w:r w:rsidR="0088606D">
        <w:rPr>
          <w:rFonts w:eastAsia="Times New Roman" w:cs="Arial"/>
        </w:rPr>
        <w:t xml:space="preserve">nolity </w:t>
      </w:r>
      <w:r w:rsidR="0088606D" w:rsidRPr="0088606D">
        <w:rPr>
          <w:rFonts w:eastAsia="Times New Roman" w:cs="Arial"/>
        </w:rPr>
        <w:t>Dz.U. z 2019, poz. 1482</w:t>
      </w:r>
      <w:r w:rsidR="00F27D6A" w:rsidRPr="0088606D">
        <w:rPr>
          <w:rFonts w:eastAsia="Times New Roman" w:cs="Arial"/>
        </w:rPr>
        <w:t xml:space="preserve"> ze </w:t>
      </w:r>
      <w:r w:rsidR="001F59B2" w:rsidRPr="0088606D">
        <w:rPr>
          <w:rFonts w:eastAsia="Times New Roman" w:cs="Arial"/>
        </w:rPr>
        <w:t>zm.)</w:t>
      </w:r>
    </w:p>
    <w:p w:rsidR="002369E9" w:rsidRPr="008E6511" w:rsidRDefault="002369E9" w:rsidP="004913B3">
      <w:pPr>
        <w:spacing w:before="0" w:after="0" w:line="240" w:lineRule="auto"/>
        <w:ind w:left="0" w:firstLine="0"/>
        <w:jc w:val="center"/>
        <w:rPr>
          <w:b/>
          <w:color w:val="00B050"/>
        </w:rPr>
      </w:pPr>
      <w:r w:rsidRPr="008E6511">
        <w:rPr>
          <w:b/>
          <w:color w:val="00B050"/>
        </w:rPr>
        <w:t>Bliższe informacje:</w:t>
      </w:r>
      <w:r w:rsidR="004913B3" w:rsidRPr="008E6511">
        <w:rPr>
          <w:b/>
          <w:color w:val="00B050"/>
        </w:rPr>
        <w:t xml:space="preserve">  </w:t>
      </w:r>
      <w:r w:rsidRPr="008E6511">
        <w:rPr>
          <w:b/>
          <w:color w:val="00B050"/>
        </w:rPr>
        <w:t>pokój 101 (parter), tel. 25 759 27 13 wew. 100, 101</w:t>
      </w:r>
    </w:p>
    <w:p w:rsidR="002369E9" w:rsidRPr="008E6511" w:rsidRDefault="002369E9" w:rsidP="00936515">
      <w:pPr>
        <w:spacing w:before="0" w:after="0" w:line="240" w:lineRule="auto"/>
        <w:ind w:left="0" w:firstLine="0"/>
        <w:jc w:val="center"/>
        <w:rPr>
          <w:color w:val="FF0000"/>
        </w:rPr>
      </w:pPr>
      <w:r w:rsidRPr="008E6511">
        <w:rPr>
          <w:color w:val="FF0000"/>
        </w:rPr>
        <w:t>ZAOSZCZĘDŹ SWÓJ CZAS!</w:t>
      </w:r>
      <w:r w:rsidR="00936515" w:rsidRPr="008E6511">
        <w:rPr>
          <w:color w:val="FF0000"/>
        </w:rPr>
        <w:t xml:space="preserve"> </w:t>
      </w:r>
      <w:r w:rsidRPr="008E6511">
        <w:rPr>
          <w:color w:val="FF0000"/>
        </w:rPr>
        <w:t>ZAREJESTRUJ SIĘ ELEKTRONICZNIE W DOMU LUB W SIEDZIBIE POWIATOWEGO URZĘDU PRACY - SALA INFORMACJI ZAWODOWEJ (PARTER, POKÓJ 107).</w:t>
      </w:r>
    </w:p>
    <w:p w:rsidR="00765EB3" w:rsidRPr="00936515" w:rsidRDefault="008E408E" w:rsidP="00765EB3">
      <w:pPr>
        <w:spacing w:before="0" w:after="0" w:line="240" w:lineRule="auto"/>
        <w:ind w:left="0" w:firstLine="0"/>
        <w:contextualSpacing/>
        <w:jc w:val="center"/>
        <w:rPr>
          <w:b/>
          <w:sz w:val="24"/>
          <w:szCs w:val="24"/>
        </w:rPr>
      </w:pPr>
      <w:hyperlink r:id="rId9" w:history="1">
        <w:r w:rsidR="002369E9" w:rsidRPr="00936515">
          <w:rPr>
            <w:rStyle w:val="Hipercze"/>
            <w:b/>
            <w:color w:val="FF0000"/>
            <w:sz w:val="24"/>
            <w:szCs w:val="24"/>
            <w:u w:val="none"/>
          </w:rPr>
          <w:t>www.praca.gov.pl</w:t>
        </w:r>
      </w:hyperlink>
    </w:p>
    <w:p w:rsidR="00D31F43" w:rsidRPr="00936515" w:rsidRDefault="002369E9" w:rsidP="00765EB3">
      <w:pPr>
        <w:spacing w:before="0" w:after="0" w:line="240" w:lineRule="auto"/>
        <w:ind w:left="0" w:firstLine="0"/>
        <w:contextualSpacing/>
        <w:jc w:val="center"/>
        <w:rPr>
          <w:b/>
          <w:sz w:val="24"/>
          <w:szCs w:val="24"/>
        </w:rPr>
      </w:pPr>
      <w:r w:rsidRPr="00936515">
        <w:rPr>
          <w:b/>
          <w:sz w:val="24"/>
          <w:szCs w:val="24"/>
        </w:rPr>
        <w:t>Z A P R A S Z A M Y</w:t>
      </w:r>
    </w:p>
    <w:sectPr w:rsidR="00D31F43" w:rsidRPr="00936515" w:rsidSect="0088606D">
      <w:pgSz w:w="16839" w:h="11907"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24D"/>
    <w:multiLevelType w:val="hybridMultilevel"/>
    <w:tmpl w:val="AD8C44A6"/>
    <w:lvl w:ilvl="0" w:tplc="D5828B20">
      <w:numFmt w:val="bullet"/>
      <w:lvlText w:val=""/>
      <w:lvlJc w:val="left"/>
      <w:pPr>
        <w:ind w:left="855" w:hanging="495"/>
      </w:pPr>
      <w:rPr>
        <w:rFonts w:ascii="Symbol" w:eastAsia="Times New Roman"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D7B20FA"/>
    <w:multiLevelType w:val="hybridMultilevel"/>
    <w:tmpl w:val="BE706F86"/>
    <w:lvl w:ilvl="0" w:tplc="934A1B9E">
      <w:start w:val="1"/>
      <w:numFmt w:val="bullet"/>
      <w:lvlText w:val=""/>
      <w:lvlJc w:val="left"/>
      <w:pPr>
        <w:ind w:left="624" w:hanging="340"/>
      </w:pPr>
      <w:rPr>
        <w:rFonts w:ascii="Wingdings" w:hAnsi="Wingdings" w:hint="default"/>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1EAC7157"/>
    <w:multiLevelType w:val="hybridMultilevel"/>
    <w:tmpl w:val="41A271A4"/>
    <w:lvl w:ilvl="0" w:tplc="BD2A77CC">
      <w:numFmt w:val="bullet"/>
      <w:lvlText w:val=""/>
      <w:lvlJc w:val="left"/>
      <w:pPr>
        <w:ind w:left="795" w:hanging="435"/>
      </w:pPr>
      <w:rPr>
        <w:rFonts w:ascii="Symbol" w:eastAsia="Times New Roman"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59D4F87"/>
    <w:multiLevelType w:val="hybridMultilevel"/>
    <w:tmpl w:val="F88239C0"/>
    <w:lvl w:ilvl="0" w:tplc="1396E71E">
      <w:start w:val="1"/>
      <w:numFmt w:val="bullet"/>
      <w:lvlText w:val=""/>
      <w:lvlJc w:val="left"/>
      <w:pPr>
        <w:ind w:left="340" w:hanging="34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BBB0B88"/>
    <w:multiLevelType w:val="multilevel"/>
    <w:tmpl w:val="F154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76AFC"/>
    <w:multiLevelType w:val="hybridMultilevel"/>
    <w:tmpl w:val="AC1654C6"/>
    <w:lvl w:ilvl="0" w:tplc="90C2C74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75806AC"/>
    <w:multiLevelType w:val="hybridMultilevel"/>
    <w:tmpl w:val="5C861C94"/>
    <w:lvl w:ilvl="0" w:tplc="83C0FA34">
      <w:numFmt w:val="bullet"/>
      <w:lvlText w:val=""/>
      <w:lvlJc w:val="left"/>
      <w:pPr>
        <w:ind w:left="855" w:hanging="495"/>
      </w:pPr>
      <w:rPr>
        <w:rFonts w:ascii="Symbol" w:eastAsia="Times New Roman"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CE346A9"/>
    <w:multiLevelType w:val="hybridMultilevel"/>
    <w:tmpl w:val="90EAEB0C"/>
    <w:lvl w:ilvl="0" w:tplc="087CEFB4">
      <w:start w:val="1"/>
      <w:numFmt w:val="bullet"/>
      <w:lvlText w:val=""/>
      <w:lvlJc w:val="left"/>
      <w:pPr>
        <w:ind w:left="624" w:hanging="34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54B4365"/>
    <w:multiLevelType w:val="hybridMultilevel"/>
    <w:tmpl w:val="4136028E"/>
    <w:lvl w:ilvl="0" w:tplc="177EBE68">
      <w:start w:val="1"/>
      <w:numFmt w:val="bullet"/>
      <w:suff w:val="space"/>
      <w:lvlText w:val=""/>
      <w:lvlJc w:val="left"/>
      <w:pPr>
        <w:ind w:left="624" w:hanging="340"/>
      </w:pPr>
      <w:rPr>
        <w:rFonts w:ascii="Wingdings" w:hAnsi="Wingdings" w:hint="default"/>
        <w:sz w:val="24"/>
      </w:rPr>
    </w:lvl>
    <w:lvl w:ilvl="1" w:tplc="0E0C3D2E">
      <w:numFmt w:val="bullet"/>
      <w:lvlText w:val=""/>
      <w:lvlJc w:val="left"/>
      <w:pPr>
        <w:ind w:left="-20" w:hanging="375"/>
      </w:pPr>
      <w:rPr>
        <w:rFonts w:ascii="Symbol" w:eastAsia="Times New Roman" w:hAnsi="Symbol" w:cs="Arial" w:hint="default"/>
        <w:sz w:val="22"/>
      </w:rPr>
    </w:lvl>
    <w:lvl w:ilvl="2" w:tplc="04150005" w:tentative="1">
      <w:start w:val="1"/>
      <w:numFmt w:val="bullet"/>
      <w:lvlText w:val=""/>
      <w:lvlJc w:val="left"/>
      <w:pPr>
        <w:ind w:left="685" w:hanging="360"/>
      </w:pPr>
      <w:rPr>
        <w:rFonts w:ascii="Wingdings" w:hAnsi="Wingdings" w:hint="default"/>
      </w:rPr>
    </w:lvl>
    <w:lvl w:ilvl="3" w:tplc="04150001" w:tentative="1">
      <w:start w:val="1"/>
      <w:numFmt w:val="bullet"/>
      <w:lvlText w:val=""/>
      <w:lvlJc w:val="left"/>
      <w:pPr>
        <w:ind w:left="1405" w:hanging="360"/>
      </w:pPr>
      <w:rPr>
        <w:rFonts w:ascii="Symbol" w:hAnsi="Symbol" w:hint="default"/>
      </w:rPr>
    </w:lvl>
    <w:lvl w:ilvl="4" w:tplc="04150003" w:tentative="1">
      <w:start w:val="1"/>
      <w:numFmt w:val="bullet"/>
      <w:lvlText w:val="o"/>
      <w:lvlJc w:val="left"/>
      <w:pPr>
        <w:ind w:left="2125" w:hanging="360"/>
      </w:pPr>
      <w:rPr>
        <w:rFonts w:ascii="Courier New" w:hAnsi="Courier New" w:cs="Courier New" w:hint="default"/>
      </w:rPr>
    </w:lvl>
    <w:lvl w:ilvl="5" w:tplc="04150005" w:tentative="1">
      <w:start w:val="1"/>
      <w:numFmt w:val="bullet"/>
      <w:lvlText w:val=""/>
      <w:lvlJc w:val="left"/>
      <w:pPr>
        <w:ind w:left="2845" w:hanging="360"/>
      </w:pPr>
      <w:rPr>
        <w:rFonts w:ascii="Wingdings" w:hAnsi="Wingdings" w:hint="default"/>
      </w:rPr>
    </w:lvl>
    <w:lvl w:ilvl="6" w:tplc="04150001" w:tentative="1">
      <w:start w:val="1"/>
      <w:numFmt w:val="bullet"/>
      <w:lvlText w:val=""/>
      <w:lvlJc w:val="left"/>
      <w:pPr>
        <w:ind w:left="3565" w:hanging="360"/>
      </w:pPr>
      <w:rPr>
        <w:rFonts w:ascii="Symbol" w:hAnsi="Symbol" w:hint="default"/>
      </w:rPr>
    </w:lvl>
    <w:lvl w:ilvl="7" w:tplc="04150003" w:tentative="1">
      <w:start w:val="1"/>
      <w:numFmt w:val="bullet"/>
      <w:lvlText w:val="o"/>
      <w:lvlJc w:val="left"/>
      <w:pPr>
        <w:ind w:left="4285" w:hanging="360"/>
      </w:pPr>
      <w:rPr>
        <w:rFonts w:ascii="Courier New" w:hAnsi="Courier New" w:cs="Courier New" w:hint="default"/>
      </w:rPr>
    </w:lvl>
    <w:lvl w:ilvl="8" w:tplc="04150005" w:tentative="1">
      <w:start w:val="1"/>
      <w:numFmt w:val="bullet"/>
      <w:lvlText w:val=""/>
      <w:lvlJc w:val="left"/>
      <w:pPr>
        <w:ind w:left="5005" w:hanging="360"/>
      </w:pPr>
      <w:rPr>
        <w:rFonts w:ascii="Wingdings" w:hAnsi="Wingdings" w:hint="default"/>
      </w:rPr>
    </w:lvl>
  </w:abstractNum>
  <w:abstractNum w:abstractNumId="9">
    <w:nsid w:val="77AF3386"/>
    <w:multiLevelType w:val="hybridMultilevel"/>
    <w:tmpl w:val="B6240EE0"/>
    <w:lvl w:ilvl="0" w:tplc="2BA821B4">
      <w:start w:val="1"/>
      <w:numFmt w:val="decimal"/>
      <w:lvlText w:val="%1."/>
      <w:lvlJc w:val="left"/>
      <w:pPr>
        <w:ind w:left="284" w:hanging="284"/>
      </w:pPr>
      <w:rPr>
        <w:rFonts w:asciiTheme="minorHAnsi" w:hAnsiTheme="minorHAnsi" w:cs="Arial" w:hint="default"/>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9"/>
  </w:num>
  <w:num w:numId="3">
    <w:abstractNumId w:val="1"/>
  </w:num>
  <w:num w:numId="4">
    <w:abstractNumId w:val="0"/>
  </w:num>
  <w:num w:numId="5">
    <w:abstractNumId w:val="7"/>
  </w:num>
  <w:num w:numId="6">
    <w:abstractNumId w:val="6"/>
  </w:num>
  <w:num w:numId="7">
    <w:abstractNumId w:val="8"/>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37"/>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E9"/>
    <w:rsid w:val="000A264B"/>
    <w:rsid w:val="001A644F"/>
    <w:rsid w:val="001A65BA"/>
    <w:rsid w:val="001F59B2"/>
    <w:rsid w:val="002369E9"/>
    <w:rsid w:val="002940B7"/>
    <w:rsid w:val="00296823"/>
    <w:rsid w:val="00315F43"/>
    <w:rsid w:val="00333C63"/>
    <w:rsid w:val="003422E5"/>
    <w:rsid w:val="003C009B"/>
    <w:rsid w:val="0043132E"/>
    <w:rsid w:val="004913B3"/>
    <w:rsid w:val="005635A7"/>
    <w:rsid w:val="00594D76"/>
    <w:rsid w:val="005E1608"/>
    <w:rsid w:val="006975A4"/>
    <w:rsid w:val="00697C99"/>
    <w:rsid w:val="006F102D"/>
    <w:rsid w:val="00765EB3"/>
    <w:rsid w:val="007B6A48"/>
    <w:rsid w:val="00873B29"/>
    <w:rsid w:val="0088606D"/>
    <w:rsid w:val="008D29BF"/>
    <w:rsid w:val="008E408E"/>
    <w:rsid w:val="008E6511"/>
    <w:rsid w:val="00936515"/>
    <w:rsid w:val="009507F3"/>
    <w:rsid w:val="009A463F"/>
    <w:rsid w:val="009A6880"/>
    <w:rsid w:val="00A57E5C"/>
    <w:rsid w:val="00AD446C"/>
    <w:rsid w:val="00B7479F"/>
    <w:rsid w:val="00BF51C5"/>
    <w:rsid w:val="00C77DC7"/>
    <w:rsid w:val="00D31F43"/>
    <w:rsid w:val="00D33259"/>
    <w:rsid w:val="00D33B3F"/>
    <w:rsid w:val="00D4312C"/>
    <w:rsid w:val="00D74A26"/>
    <w:rsid w:val="00D96E5F"/>
    <w:rsid w:val="00E2432D"/>
    <w:rsid w:val="00E8246C"/>
    <w:rsid w:val="00F27D6A"/>
    <w:rsid w:val="00F657CB"/>
    <w:rsid w:val="00F926AC"/>
    <w:rsid w:val="00FB0DC8"/>
    <w:rsid w:val="00FB1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before="120" w:after="12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D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69E9"/>
    <w:rPr>
      <w:color w:val="0000FF"/>
      <w:u w:val="single"/>
    </w:rPr>
  </w:style>
  <w:style w:type="paragraph" w:styleId="Akapitzlist">
    <w:name w:val="List Paragraph"/>
    <w:basedOn w:val="Normalny"/>
    <w:uiPriority w:val="34"/>
    <w:qFormat/>
    <w:rsid w:val="002369E9"/>
    <w:pPr>
      <w:ind w:left="720"/>
      <w:contextualSpacing/>
    </w:pPr>
  </w:style>
  <w:style w:type="paragraph" w:customStyle="1" w:styleId="gwp4dbfb96cmsonormal">
    <w:name w:val="gwp4dbfb96c_msonormal"/>
    <w:basedOn w:val="Normalny"/>
    <w:rsid w:val="002369E9"/>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D3325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before="120" w:after="12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D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69E9"/>
    <w:rPr>
      <w:color w:val="0000FF"/>
      <w:u w:val="single"/>
    </w:rPr>
  </w:style>
  <w:style w:type="paragraph" w:styleId="Akapitzlist">
    <w:name w:val="List Paragraph"/>
    <w:basedOn w:val="Normalny"/>
    <w:uiPriority w:val="34"/>
    <w:qFormat/>
    <w:rsid w:val="002369E9"/>
    <w:pPr>
      <w:ind w:left="720"/>
      <w:contextualSpacing/>
    </w:pPr>
  </w:style>
  <w:style w:type="paragraph" w:customStyle="1" w:styleId="gwp4dbfb96cmsonormal">
    <w:name w:val="gwp4dbfb96c_msonormal"/>
    <w:basedOn w:val="Normalny"/>
    <w:rsid w:val="002369E9"/>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D3325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idg.gov.p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55C2-BBC8-4914-93D3-053718C7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7125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SekretariatPUP</dc:creator>
  <cp:lastModifiedBy>Admin</cp:lastModifiedBy>
  <cp:revision>2</cp:revision>
  <cp:lastPrinted>2019-10-10T08:15:00Z</cp:lastPrinted>
  <dcterms:created xsi:type="dcterms:W3CDTF">2020-04-17T08:50:00Z</dcterms:created>
  <dcterms:modified xsi:type="dcterms:W3CDTF">2020-04-17T08:50:00Z</dcterms:modified>
</cp:coreProperties>
</file>