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D4DB8" w14:paraId="7A9C0D46" w14:textId="77777777" w:rsidTr="00114421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4DB8" w14:paraId="59D3C326" w14:textId="77777777" w:rsidTr="00114421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A304BAB" w14:textId="77777777" w:rsidR="004D4DB8" w:rsidRDefault="004D4DB8" w:rsidP="00114421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-494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D4DB8" w14:paraId="54CBB3B7" w14:textId="77777777" w:rsidTr="00114421"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14:paraId="2BF27574" w14:textId="2F032649" w:rsidR="004D4DB8" w:rsidRDefault="004D4DB8" w:rsidP="004D4DB8">
                  <w:pPr>
                    <w:jc w:val="center"/>
                    <w:rPr>
                      <w:rFonts w:ascii="Tahoma" w:hAnsi="Tahoma" w:cs="Tahom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59264" behindDoc="1" locked="0" layoutInCell="1" allowOverlap="1" wp14:anchorId="3349E0CE" wp14:editId="66562A13">
                        <wp:simplePos x="0" y="0"/>
                        <wp:positionH relativeFrom="margin">
                          <wp:posOffset>1059180</wp:posOffset>
                        </wp:positionH>
                        <wp:positionV relativeFrom="paragraph">
                          <wp:posOffset>86</wp:posOffset>
                        </wp:positionV>
                        <wp:extent cx="3405505" cy="139636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17"/>
                            <wp:lineTo x="21266" y="21217"/>
                            <wp:lineTo x="21266" y="0"/>
                            <wp:lineTo x="0" y="0"/>
                          </wp:wrapPolygon>
                        </wp:wrapTight>
                        <wp:docPr id="8" name="Obraz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05505" cy="1396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b/>
                      <w:bCs/>
                      <w:sz w:val="56"/>
                      <w:szCs w:val="56"/>
                    </w:rPr>
                    <w:t>BEZPŁATNE SZKOLENIE</w:t>
                  </w:r>
                </w:p>
                <w:p w14:paraId="0F90A528" w14:textId="77777777" w:rsidR="004D4DB8" w:rsidRDefault="004D4DB8" w:rsidP="004D4DB8">
                  <w:pPr>
                    <w:jc w:val="center"/>
                    <w:rPr>
                      <w:rFonts w:ascii="Tahoma" w:hAnsi="Tahoma" w:cs="Tahoma"/>
                      <w:b/>
                      <w:bCs/>
                      <w:sz w:val="27"/>
                      <w:szCs w:val="27"/>
                    </w:rPr>
                  </w:pPr>
                </w:p>
                <w:p w14:paraId="3B1CA3FB" w14:textId="26E07C6A" w:rsidR="004D4DB8" w:rsidRDefault="004D4DB8" w:rsidP="004D4D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262626"/>
                      <w:sz w:val="27"/>
                      <w:szCs w:val="27"/>
                    </w:rPr>
                    <w:t>Wychodząc na przeciw obecnej sytuacji imigracyjnej związanej z wojną w Ukrainie, Fundacja PROZON daje możliwość przeszkolenia uchodźców z Ukrainy, z zakresu Podstaw Chłodnictwa</w:t>
                  </w:r>
                </w:p>
              </w:tc>
            </w:tr>
          </w:tbl>
          <w:p w14:paraId="25BA6406" w14:textId="77777777" w:rsidR="004D4DB8" w:rsidRDefault="004D4DB8" w:rsidP="00114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E579B0" w14:textId="77777777" w:rsidR="004D4DB8" w:rsidRDefault="004D4DB8" w:rsidP="004D4D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ahoma" w:hAnsi="Tahoma" w:cs="Tahoma"/>
          <w:b/>
          <w:bCs/>
          <w:color w:val="262626"/>
          <w:sz w:val="32"/>
          <w:szCs w:val="32"/>
        </w:rPr>
        <w:t>Co możemy zaproponować w ramach szkolenia:</w:t>
      </w:r>
    </w:p>
    <w:p w14:paraId="567A226A" w14:textId="77777777" w:rsidR="004D4DB8" w:rsidRDefault="004D4DB8" w:rsidP="004D4D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imes New Roman" w:hAnsi="Tahoma" w:cs="Tahoma"/>
          <w:sz w:val="27"/>
          <w:szCs w:val="27"/>
        </w:rPr>
        <w:t>5-dniowy intensywny kurs przygotowujący do zawodu, prowadzony w dwóch językach (</w:t>
      </w:r>
      <w:r>
        <w:rPr>
          <w:rFonts w:ascii="Tahoma" w:eastAsia="Times New Roman" w:hAnsi="Tahoma" w:cs="Tahoma"/>
          <w:b/>
          <w:bCs/>
          <w:sz w:val="27"/>
          <w:szCs w:val="27"/>
        </w:rPr>
        <w:t>polski i ukraiński</w:t>
      </w:r>
      <w:r>
        <w:rPr>
          <w:rFonts w:ascii="Tahoma" w:eastAsia="Times New Roman" w:hAnsi="Tahoma" w:cs="Tahoma"/>
          <w:sz w:val="27"/>
          <w:szCs w:val="27"/>
        </w:rPr>
        <w:t>)</w:t>
      </w:r>
    </w:p>
    <w:p w14:paraId="26870F4E" w14:textId="77777777" w:rsidR="004D4DB8" w:rsidRDefault="004D4DB8" w:rsidP="004D4D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imes New Roman" w:hAnsi="Tahoma" w:cs="Tahoma"/>
          <w:sz w:val="27"/>
          <w:szCs w:val="27"/>
        </w:rPr>
        <w:t>szkolenie teoretyczne oraz praktykę pod okiem wyszkolonej kadry</w:t>
      </w:r>
    </w:p>
    <w:p w14:paraId="2662F22A" w14:textId="77777777" w:rsidR="004D4DB8" w:rsidRDefault="004D4DB8" w:rsidP="004D4D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imes New Roman" w:hAnsi="Tahoma" w:cs="Tahoma"/>
          <w:sz w:val="27"/>
          <w:szCs w:val="27"/>
        </w:rPr>
        <w:t>konsultacje indywidualne</w:t>
      </w:r>
    </w:p>
    <w:p w14:paraId="3CF0EC08" w14:textId="77777777" w:rsidR="004D4DB8" w:rsidRDefault="004D4DB8" w:rsidP="004D4D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imes New Roman" w:hAnsi="Tahoma" w:cs="Tahoma"/>
          <w:sz w:val="27"/>
          <w:szCs w:val="27"/>
        </w:rPr>
        <w:t>możliwość udziału w szkoleniu bez względu na płeć</w:t>
      </w:r>
    </w:p>
    <w:p w14:paraId="683757D9" w14:textId="77777777" w:rsidR="004D4DB8" w:rsidRDefault="004D4DB8" w:rsidP="004D4D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imes New Roman" w:hAnsi="Tahoma" w:cs="Tahoma"/>
          <w:sz w:val="27"/>
          <w:szCs w:val="27"/>
        </w:rPr>
        <w:t xml:space="preserve">wsparcie w złożeniu dokumentów do Urzędu Dozoru Technicznego, w celu wydania certyfikatu </w:t>
      </w:r>
    </w:p>
    <w:p w14:paraId="5A0A4848" w14:textId="73BF4847" w:rsidR="000E57BC" w:rsidRPr="004D4DB8" w:rsidRDefault="004D4DB8" w:rsidP="004D4DB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4D4DB8">
        <w:rPr>
          <w:rFonts w:ascii="Tahoma" w:eastAsia="Times New Roman" w:hAnsi="Tahoma" w:cs="Tahoma"/>
          <w:sz w:val="27"/>
          <w:szCs w:val="27"/>
        </w:rPr>
        <w:t>możliwość podejścia do egzaminu, organizowanego przez inną jednostkę oceniającą</w:t>
      </w:r>
    </w:p>
    <w:p w14:paraId="0C44B884" w14:textId="77777777" w:rsidR="004D4DB8" w:rsidRPr="004D4DB8" w:rsidRDefault="004D4DB8" w:rsidP="004D4D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</w:p>
    <w:p w14:paraId="7D80F0D1" w14:textId="0AE26274" w:rsidR="004D4DB8" w:rsidRDefault="004D4DB8" w:rsidP="00AF1B61">
      <w:pPr>
        <w:pStyle w:val="Akapitzlist"/>
        <w:ind w:left="1776"/>
        <w:jc w:val="center"/>
        <w:rPr>
          <w:rFonts w:ascii="Arial" w:hAnsi="Arial" w:cs="Arial"/>
          <w:b/>
          <w:bCs/>
          <w:color w:val="262626"/>
          <w:sz w:val="27"/>
          <w:szCs w:val="27"/>
        </w:rPr>
      </w:pPr>
      <w:r w:rsidRPr="004D4DB8">
        <w:rPr>
          <w:rFonts w:ascii="Arial" w:hAnsi="Arial" w:cs="Arial"/>
          <w:b/>
          <w:bCs/>
          <w:color w:val="262626"/>
          <w:sz w:val="27"/>
          <w:szCs w:val="27"/>
        </w:rPr>
        <w:t>Najbliższy termin szkolenia</w:t>
      </w:r>
      <w:r w:rsidR="00ED2211">
        <w:rPr>
          <w:rFonts w:ascii="Arial" w:hAnsi="Arial" w:cs="Arial"/>
          <w:b/>
          <w:bCs/>
          <w:color w:val="262626"/>
          <w:sz w:val="27"/>
          <w:szCs w:val="27"/>
        </w:rPr>
        <w:t xml:space="preserve"> do ustalenia po zebraniu </w:t>
      </w:r>
      <w:r w:rsidR="00AF1B61">
        <w:rPr>
          <w:rFonts w:ascii="Arial" w:hAnsi="Arial" w:cs="Arial"/>
          <w:b/>
          <w:bCs/>
          <w:color w:val="262626"/>
          <w:sz w:val="27"/>
          <w:szCs w:val="27"/>
        </w:rPr>
        <w:t>się odpowiednio dużej grupy szkoleniowej</w:t>
      </w:r>
    </w:p>
    <w:p w14:paraId="29E7B53D" w14:textId="3920A85F" w:rsidR="00AF1B61" w:rsidRDefault="00AF1B61" w:rsidP="00AF1B61">
      <w:pPr>
        <w:pStyle w:val="Akapitzlist"/>
        <w:ind w:left="1776"/>
        <w:jc w:val="center"/>
        <w:rPr>
          <w:rFonts w:ascii="Arial" w:hAnsi="Arial" w:cs="Arial"/>
          <w:b/>
          <w:bCs/>
          <w:color w:val="262626"/>
          <w:sz w:val="27"/>
          <w:szCs w:val="27"/>
        </w:rPr>
      </w:pPr>
    </w:p>
    <w:p w14:paraId="34E81BBB" w14:textId="5A2D1F8E" w:rsidR="00AF1B61" w:rsidRDefault="00AF1B61" w:rsidP="00AF1B61">
      <w:pPr>
        <w:pStyle w:val="Akapitzlist"/>
        <w:ind w:left="1776"/>
        <w:jc w:val="center"/>
        <w:rPr>
          <w:rFonts w:ascii="Arial" w:hAnsi="Arial" w:cs="Arial"/>
          <w:b/>
          <w:bCs/>
          <w:color w:val="262626"/>
          <w:sz w:val="27"/>
          <w:szCs w:val="27"/>
        </w:rPr>
      </w:pPr>
      <w:r>
        <w:rPr>
          <w:rFonts w:ascii="Arial" w:hAnsi="Arial" w:cs="Arial"/>
          <w:b/>
          <w:bCs/>
          <w:color w:val="262626"/>
          <w:sz w:val="27"/>
          <w:szCs w:val="27"/>
        </w:rPr>
        <w:t xml:space="preserve">Zobacz naszą stronę internetową: </w:t>
      </w:r>
      <w:hyperlink r:id="rId7" w:history="1">
        <w:r w:rsidRPr="00F67CA4">
          <w:rPr>
            <w:rStyle w:val="Hipercze"/>
            <w:rFonts w:ascii="Arial" w:hAnsi="Arial" w:cs="Arial"/>
            <w:b/>
            <w:bCs/>
            <w:sz w:val="27"/>
            <w:szCs w:val="27"/>
          </w:rPr>
          <w:t>www.prozon.org.pl</w:t>
        </w:r>
      </w:hyperlink>
    </w:p>
    <w:p w14:paraId="3C93C4EA" w14:textId="77777777" w:rsidR="00AF1B61" w:rsidRPr="004D4DB8" w:rsidRDefault="00AF1B61" w:rsidP="00AF1B61">
      <w:pPr>
        <w:pStyle w:val="Akapitzlist"/>
        <w:ind w:left="1776"/>
        <w:jc w:val="center"/>
        <w:rPr>
          <w:rFonts w:ascii="Times New Roman" w:hAnsi="Times New Roman" w:cs="Times New Roman"/>
          <w:sz w:val="27"/>
          <w:szCs w:val="27"/>
        </w:rPr>
      </w:pPr>
    </w:p>
    <w:p w14:paraId="37762CAD" w14:textId="77777777" w:rsidR="004D4DB8" w:rsidRDefault="004D4DB8" w:rsidP="004D4DB8">
      <w:pPr>
        <w:jc w:val="center"/>
        <w:rPr>
          <w:rFonts w:ascii="Tahoma" w:hAnsi="Tahoma" w:cs="Tahoma"/>
          <w:b/>
          <w:bCs/>
          <w:color w:val="262626"/>
          <w:sz w:val="27"/>
          <w:szCs w:val="27"/>
        </w:rPr>
      </w:pPr>
    </w:p>
    <w:p w14:paraId="42B4C7A4" w14:textId="6F054007" w:rsidR="004D4DB8" w:rsidRDefault="004D4DB8" w:rsidP="004D4DB8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ahoma" w:hAnsi="Tahoma" w:cs="Tahoma"/>
          <w:b/>
          <w:bCs/>
          <w:color w:val="262626"/>
          <w:sz w:val="27"/>
          <w:szCs w:val="27"/>
        </w:rPr>
        <w:t>KONTAKT</w:t>
      </w:r>
      <w:r>
        <w:rPr>
          <w:rFonts w:ascii="Tahoma" w:hAnsi="Tahoma" w:cs="Tahoma"/>
          <w:b/>
          <w:bCs/>
          <w:sz w:val="27"/>
          <w:szCs w:val="27"/>
        </w:rPr>
        <w:t xml:space="preserve"> w języku polskim</w:t>
      </w:r>
      <w:r>
        <w:rPr>
          <w:rFonts w:ascii="Tahoma" w:hAnsi="Tahoma" w:cs="Tahoma"/>
          <w:b/>
          <w:bCs/>
          <w:color w:val="262626"/>
          <w:sz w:val="27"/>
          <w:szCs w:val="27"/>
        </w:rPr>
        <w:t>:</w:t>
      </w:r>
    </w:p>
    <w:p w14:paraId="2C5BB499" w14:textId="77777777" w:rsidR="004D4DB8" w:rsidRDefault="00AF1B61" w:rsidP="004D4DB8">
      <w:pPr>
        <w:jc w:val="center"/>
        <w:rPr>
          <w:rFonts w:ascii="Tahoma" w:hAnsi="Tahoma" w:cs="Tahoma"/>
          <w:sz w:val="27"/>
          <w:szCs w:val="27"/>
        </w:rPr>
      </w:pPr>
      <w:hyperlink r:id="rId8" w:history="1">
        <w:r w:rsidR="004D4DB8">
          <w:rPr>
            <w:rStyle w:val="Hipercze"/>
            <w:rFonts w:ascii="Tahoma" w:hAnsi="Tahoma" w:cs="Tahoma"/>
            <w:b/>
            <w:bCs/>
            <w:color w:val="auto"/>
            <w:sz w:val="27"/>
            <w:szCs w:val="27"/>
            <w:u w:val="none"/>
          </w:rPr>
          <w:t>mail:</w:t>
        </w:r>
        <w:r w:rsidR="004D4DB8">
          <w:rPr>
            <w:rStyle w:val="Hipercze"/>
            <w:rFonts w:ascii="Tahoma" w:hAnsi="Tahoma" w:cs="Tahoma"/>
            <w:color w:val="auto"/>
            <w:sz w:val="27"/>
            <w:szCs w:val="27"/>
            <w:u w:val="none"/>
          </w:rPr>
          <w:t xml:space="preserve"> </w:t>
        </w:r>
      </w:hyperlink>
      <w:r w:rsidR="004D4DB8">
        <w:rPr>
          <w:rFonts w:ascii="Tahoma" w:hAnsi="Tahoma" w:cs="Tahoma"/>
          <w:sz w:val="27"/>
          <w:szCs w:val="27"/>
        </w:rPr>
        <w:t> </w:t>
      </w:r>
      <w:hyperlink r:id="rId9" w:history="1">
        <w:r w:rsidR="004D4DB8">
          <w:rPr>
            <w:rStyle w:val="Hipercze"/>
            <w:rFonts w:ascii="Tahoma" w:hAnsi="Tahoma" w:cs="Tahoma"/>
            <w:color w:val="0000FF"/>
            <w:sz w:val="27"/>
            <w:szCs w:val="27"/>
          </w:rPr>
          <w:t>szkolenia@prozon.org.pl</w:t>
        </w:r>
      </w:hyperlink>
    </w:p>
    <w:p w14:paraId="552C1923" w14:textId="77777777" w:rsidR="004D4DB8" w:rsidRDefault="004D4DB8" w:rsidP="004D4DB8">
      <w:pPr>
        <w:jc w:val="center"/>
        <w:rPr>
          <w:rStyle w:val="Hipercze"/>
          <w:b/>
          <w:bCs/>
          <w:color w:val="000000"/>
          <w:u w:val="none"/>
        </w:rPr>
      </w:pPr>
      <w:r>
        <w:rPr>
          <w:rStyle w:val="Hipercze"/>
          <w:rFonts w:ascii="Tahoma" w:hAnsi="Tahoma" w:cs="Tahoma"/>
          <w:b/>
          <w:bCs/>
          <w:color w:val="000000"/>
          <w:sz w:val="27"/>
          <w:szCs w:val="27"/>
          <w:u w:val="none"/>
        </w:rPr>
        <w:t>tel. +48 664 756 118</w:t>
      </w:r>
    </w:p>
    <w:p w14:paraId="17CD3F77" w14:textId="77777777" w:rsidR="004D4DB8" w:rsidRDefault="004D4DB8" w:rsidP="004D4DB8">
      <w:pPr>
        <w:jc w:val="center"/>
      </w:pPr>
    </w:p>
    <w:p w14:paraId="7974862F" w14:textId="7AF5E31A" w:rsidR="004D4DB8" w:rsidRDefault="004D4DB8" w:rsidP="004D4D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2F344D7" w14:textId="39A4C319" w:rsidR="00ED2211" w:rsidRDefault="00ED2211" w:rsidP="004D4D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DD6B81" w14:textId="77777777" w:rsidR="00ED2211" w:rsidRDefault="00ED2211" w:rsidP="004D4DB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F2EF8" w14:textId="77777777" w:rsidR="004D4DB8" w:rsidRDefault="004D4DB8" w:rsidP="004D4DB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OPIS SZKOLENIA "PODSTAWY CHŁODNICTWA" ZAWIERAJĄCEGO SZKOLENIE PRZYGOTOWUJĄCE DO EGZAMINU NA UPRAWNIENIA F-GAZOWE – CERTYFIKAT KATEGORII I </w:t>
      </w:r>
    </w:p>
    <w:p w14:paraId="4179852F" w14:textId="77777777" w:rsidR="004D4DB8" w:rsidRDefault="004D4DB8" w:rsidP="004D4DB8">
      <w:pPr>
        <w:pStyle w:val="Default"/>
        <w:rPr>
          <w:color w:val="auto"/>
          <w:sz w:val="28"/>
          <w:szCs w:val="28"/>
        </w:rPr>
      </w:pPr>
    </w:p>
    <w:p w14:paraId="6DF7328A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Szkolenie „Podstawy chłodnictwa” kierowane jest szczególnie do osób, które zaczynają pracę w branży chłodniczej, jak również dla tych, którzy już w niej są, ale wciąż chcą poszerzać swoją wiedzę oraz umiejętności. </w:t>
      </w:r>
    </w:p>
    <w:p w14:paraId="3F5AD4F7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</w:p>
    <w:p w14:paraId="1AA8D2E3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Szkolenie zostało przygotowane jako odpowiedź na zapotrzebowanie naszych Klientów. Wysoko wykwalifikowana kadra przygotowując to autorskie szkolenie, wiedząc jak ważne są zadania praktyczne, na ten aspekt zajęć położyła ogromny nacisk. </w:t>
      </w:r>
    </w:p>
    <w:p w14:paraId="59AF090F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Szkolenie składa się z dwóch, starannie opracowanych części – teoretycznej oraz praktycznej. </w:t>
      </w:r>
    </w:p>
    <w:p w14:paraId="2AFB5FF0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pierwszej części szkolenia, zostaną przedstawione i szczegółowo omówione zagadnienia dotyczące chłodnictwa, które przygotują Państwa nie tylko do części praktycznej, ale również pozwolą na uzyskanie wiedzy niezbędnej do pracy z urządzeniami chłodniczymi. </w:t>
      </w:r>
    </w:p>
    <w:p w14:paraId="089C4BB7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</w:p>
    <w:p w14:paraId="6F115091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Podczas części praktycznej kursanci będą mogli m.in. zamontować klimatyzator typu </w:t>
      </w:r>
      <w:proofErr w:type="spellStart"/>
      <w:r>
        <w:rPr>
          <w:color w:val="auto"/>
          <w:sz w:val="23"/>
          <w:szCs w:val="23"/>
        </w:rPr>
        <w:t>split</w:t>
      </w:r>
      <w:proofErr w:type="spellEnd"/>
      <w:r>
        <w:rPr>
          <w:color w:val="auto"/>
          <w:sz w:val="23"/>
          <w:szCs w:val="23"/>
        </w:rPr>
        <w:t xml:space="preserve">, zapoznać się z budową obiegu chłodniczego, a także przećwiczyć metody odzysku czynników chłodniczych. </w:t>
      </w:r>
    </w:p>
    <w:p w14:paraId="064CC783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Aby przekazać całą niezbędną wiedzę, szkolenie zostało rozplanowane na pięć dni. </w:t>
      </w:r>
    </w:p>
    <w:p w14:paraId="4A8E9161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Czas ten daje możliwość przekazania jak najwięcej wartościowych informacji oraz pracy na </w:t>
      </w:r>
      <w:proofErr w:type="spellStart"/>
      <w:r>
        <w:rPr>
          <w:color w:val="auto"/>
          <w:sz w:val="23"/>
          <w:szCs w:val="23"/>
        </w:rPr>
        <w:t>case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study</w:t>
      </w:r>
      <w:proofErr w:type="spellEnd"/>
      <w:r>
        <w:rPr>
          <w:color w:val="auto"/>
          <w:sz w:val="23"/>
          <w:szCs w:val="23"/>
        </w:rPr>
        <w:t xml:space="preserve"> uczestników. Kursanci będą mieli możliwość samodzielnego przećwiczenia czynności przedstawionych przez wykładowcę. </w:t>
      </w:r>
    </w:p>
    <w:p w14:paraId="5A6C1732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 ukończeniu pełnego cyklu szkolenia Fundacja PROZON, umożliwia Państwu podejście do egzaminu F-gazowego, który pozwala na uzyskanie certyfikatu F-gazowego dla personelu. </w:t>
      </w:r>
    </w:p>
    <w:p w14:paraId="7FC2B4A6" w14:textId="77777777" w:rsidR="004D4DB8" w:rsidRDefault="004D4DB8" w:rsidP="004D4DB8">
      <w:pPr>
        <w:pStyle w:val="Default"/>
        <w:rPr>
          <w:i/>
          <w:iCs/>
          <w:color w:val="auto"/>
          <w:sz w:val="23"/>
          <w:szCs w:val="23"/>
        </w:rPr>
      </w:pPr>
    </w:p>
    <w:p w14:paraId="6B993C30" w14:textId="77777777" w:rsidR="004D4DB8" w:rsidRDefault="004D4DB8" w:rsidP="004D4DB8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Uprawnienia F-gazowe – Certyfikat Kategorii I, są wymagane od personelu przeprowadzającego kontrolę szczelności, instalację, konserwację lub serwisowanie, a także naprawę i likwidację stacjonarnych urządzeń chłodniczych, klimatyzacyjnych i pomp ciepła oraz agregatów samochodów ciężarowych - chłodni i przyczep - chłodni zawierających substancje kontrolowane lub fluorowane gazy cieplarniane oraz odzysk tych substancji lub gazów z takich urządzeń oraz urządzeń ruchomych. Aby otrzymać te uprawnienia należy zdać państwowy egzamin certyfikacyjny przed Komisją Egzaminacyjną wystawioną przez niezależną jednostkę egzaminacyjną certyfikowaną przez Urząd Dozoru Technicznego </w:t>
      </w:r>
    </w:p>
    <w:p w14:paraId="70A6EF40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</w:p>
    <w:p w14:paraId="4F356728" w14:textId="77777777" w:rsidR="004D4DB8" w:rsidRDefault="004D4DB8" w:rsidP="004D4DB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W ramach szkolenia oferujemy: </w:t>
      </w:r>
    </w:p>
    <w:p w14:paraId="4EC33B94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2 dni zajęć teoretycznych, prowadzonych przez doświadczonych Wykładowców </w:t>
      </w:r>
    </w:p>
    <w:p w14:paraId="32D172A2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Autorski podręcznik szkoleniowy „F-gazy”</w:t>
      </w:r>
    </w:p>
    <w:p w14:paraId="282790D6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Wartościowe nagrania instruktażowe </w:t>
      </w:r>
    </w:p>
    <w:p w14:paraId="10EC2F5F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3 dni ćwiczeń praktycznych, prowadzonych przez doświadczonych Instruktorów-Praktyków </w:t>
      </w:r>
    </w:p>
    <w:p w14:paraId="4FE209E1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Bezpłatne konsultacje teoretyczne i praktyczne </w:t>
      </w:r>
    </w:p>
    <w:p w14:paraId="2DA1E9AF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Egzamin teoretyczny i praktyczny </w:t>
      </w:r>
    </w:p>
    <w:p w14:paraId="378EBC76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W pełni wyposażone sale szkoleniowe, materiały i pomoce dydaktyczne </w:t>
      </w:r>
    </w:p>
    <w:p w14:paraId="79E0C531" w14:textId="77777777" w:rsidR="004D4DB8" w:rsidRDefault="004D4DB8" w:rsidP="004D4DB8">
      <w:pPr>
        <w:pStyle w:val="Default"/>
        <w:rPr>
          <w:sz w:val="23"/>
          <w:szCs w:val="23"/>
        </w:rPr>
      </w:pPr>
      <w:r>
        <w:rPr>
          <w:rFonts w:ascii="Segoe UI Symbol" w:hAnsi="Segoe UI Symbol"/>
          <w:sz w:val="23"/>
          <w:szCs w:val="23"/>
        </w:rPr>
        <w:t>➢</w:t>
      </w:r>
      <w:r>
        <w:rPr>
          <w:sz w:val="23"/>
          <w:szCs w:val="23"/>
        </w:rPr>
        <w:t xml:space="preserve"> Zaświadczenie o ukończeniu szkolenia </w:t>
      </w:r>
    </w:p>
    <w:p w14:paraId="4F580324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</w:p>
    <w:p w14:paraId="2B661A4D" w14:textId="77777777" w:rsidR="004D4DB8" w:rsidRDefault="004D4DB8" w:rsidP="004D4DB8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ETAP PIERWSZY: </w:t>
      </w:r>
    </w:p>
    <w:p w14:paraId="070BBAD7" w14:textId="77777777" w:rsidR="004D4DB8" w:rsidRDefault="004D4DB8" w:rsidP="004D4DB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2-dniowe SZKOLENIE TEORETYCZNE</w:t>
      </w:r>
    </w:p>
    <w:p w14:paraId="680B8CCA" w14:textId="77777777" w:rsidR="004D4DB8" w:rsidRDefault="004D4DB8" w:rsidP="004D4DB8">
      <w:pPr>
        <w:pStyle w:val="Default"/>
        <w:rPr>
          <w:b/>
          <w:bCs/>
          <w:color w:val="auto"/>
          <w:sz w:val="28"/>
          <w:szCs w:val="28"/>
        </w:rPr>
      </w:pPr>
    </w:p>
    <w:p w14:paraId="1E25148D" w14:textId="77777777" w:rsidR="004D4DB8" w:rsidRDefault="004D4DB8" w:rsidP="004D4DB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TERMIN: 25-26.04.2022r.</w:t>
      </w:r>
    </w:p>
    <w:p w14:paraId="0F921FAC" w14:textId="77777777" w:rsidR="004D4DB8" w:rsidRDefault="004D4DB8" w:rsidP="004D4DB8">
      <w:pPr>
        <w:pStyle w:val="Default"/>
        <w:rPr>
          <w:b/>
          <w:bCs/>
          <w:color w:val="auto"/>
          <w:sz w:val="26"/>
          <w:szCs w:val="26"/>
        </w:rPr>
      </w:pPr>
    </w:p>
    <w:p w14:paraId="73D5B0AB" w14:textId="77777777" w:rsidR="004D4DB8" w:rsidRDefault="004D4DB8" w:rsidP="004D4DB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PROGRAM PIERWSZEGO ETAPU SZKOLENIA </w:t>
      </w:r>
    </w:p>
    <w:p w14:paraId="67E7903F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Omówienie zasad BHP </w:t>
      </w:r>
    </w:p>
    <w:p w14:paraId="3995B21B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Dlaczego potrzebujemy chłodzenia? </w:t>
      </w:r>
    </w:p>
    <w:p w14:paraId="3EDE7AE5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Co to jest ciepło? </w:t>
      </w:r>
    </w:p>
    <w:p w14:paraId="781D68CC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Termodynamika ogólna i Termodynamika obiegu chłodniczego </w:t>
      </w:r>
    </w:p>
    <w:p w14:paraId="1B4A5080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Sprężarki i wymienniki ciepła </w:t>
      </w:r>
    </w:p>
    <w:p w14:paraId="0CFEF1AE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Podstawy montażu i eksploatacji obiegów chłodniczych </w:t>
      </w:r>
    </w:p>
    <w:p w14:paraId="2B8A5603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Omówienie budowy urządzenia typu klimatyzator </w:t>
      </w:r>
      <w:proofErr w:type="spellStart"/>
      <w:r>
        <w:rPr>
          <w:color w:val="auto"/>
          <w:sz w:val="23"/>
          <w:szCs w:val="23"/>
        </w:rPr>
        <w:t>split</w:t>
      </w:r>
      <w:proofErr w:type="spellEnd"/>
      <w:r>
        <w:rPr>
          <w:color w:val="auto"/>
          <w:sz w:val="23"/>
          <w:szCs w:val="23"/>
        </w:rPr>
        <w:t xml:space="preserve"> </w:t>
      </w:r>
    </w:p>
    <w:p w14:paraId="75127499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Podział i omówienie czynników chłodniczych </w:t>
      </w:r>
    </w:p>
    <w:p w14:paraId="601004AC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Metody odzysku </w:t>
      </w:r>
    </w:p>
    <w:p w14:paraId="61901452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Regulacje prawne </w:t>
      </w:r>
    </w:p>
    <w:p w14:paraId="6F6885D2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Omówienie „Centralnego Rejestru Operatorów” </w:t>
      </w:r>
    </w:p>
    <w:p w14:paraId="17E2C90B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Co zrobić z odpadami? Co jest odpadem? </w:t>
      </w:r>
    </w:p>
    <w:p w14:paraId="7247794B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13. Prezentacja projektu „</w:t>
      </w:r>
      <w:proofErr w:type="spellStart"/>
      <w:r>
        <w:rPr>
          <w:color w:val="auto"/>
          <w:sz w:val="23"/>
          <w:szCs w:val="23"/>
        </w:rPr>
        <w:t>Refrigerants</w:t>
      </w:r>
      <w:proofErr w:type="spellEnd"/>
      <w:r>
        <w:rPr>
          <w:color w:val="auto"/>
          <w:sz w:val="23"/>
          <w:szCs w:val="23"/>
        </w:rPr>
        <w:t xml:space="preserve"> LIFE </w:t>
      </w:r>
      <w:proofErr w:type="spellStart"/>
      <w:r>
        <w:rPr>
          <w:color w:val="auto"/>
          <w:sz w:val="23"/>
          <w:szCs w:val="23"/>
        </w:rPr>
        <w:t>Cycle</w:t>
      </w:r>
      <w:proofErr w:type="spellEnd"/>
      <w:r>
        <w:rPr>
          <w:color w:val="auto"/>
          <w:sz w:val="23"/>
          <w:szCs w:val="23"/>
        </w:rPr>
        <w:t xml:space="preserve">” </w:t>
      </w:r>
    </w:p>
    <w:p w14:paraId="3B052B55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PROZON jako partner branży HVACR </w:t>
      </w:r>
    </w:p>
    <w:p w14:paraId="505C23BC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</w:p>
    <w:p w14:paraId="79D3C48D" w14:textId="77777777" w:rsidR="004D4DB8" w:rsidRDefault="004D4DB8" w:rsidP="004D4DB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ETAP DRUGI: </w:t>
      </w:r>
    </w:p>
    <w:p w14:paraId="4C284C95" w14:textId="77777777" w:rsidR="004D4DB8" w:rsidRDefault="004D4DB8" w:rsidP="004D4DB8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3-dniowe SZKOLENIE PRAKTYCZNE oraz EGZAMIN TEORETYCZNY I PRAKTYCZNY na uprawnienia F-gazowe – Certyfikat Kategorii I - w siedzibie Fundacji Ochrony Klimatu PROZON, </w:t>
      </w:r>
    </w:p>
    <w:p w14:paraId="410ED79B" w14:textId="77777777" w:rsidR="004D4DB8" w:rsidRDefault="004D4DB8" w:rsidP="004D4DB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ul. Matuszewska 14 bud. B9, 03-876 Warszawa </w:t>
      </w:r>
    </w:p>
    <w:p w14:paraId="7172293A" w14:textId="77777777" w:rsidR="004D4DB8" w:rsidRDefault="004D4DB8" w:rsidP="004D4DB8">
      <w:pPr>
        <w:pStyle w:val="Default"/>
        <w:rPr>
          <w:b/>
          <w:bCs/>
          <w:color w:val="auto"/>
          <w:sz w:val="28"/>
          <w:szCs w:val="28"/>
        </w:rPr>
      </w:pPr>
    </w:p>
    <w:p w14:paraId="43A480B2" w14:textId="77777777" w:rsidR="004D4DB8" w:rsidRDefault="004D4DB8" w:rsidP="004D4DB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TERMIN: 27-29.04.2022r.</w:t>
      </w:r>
    </w:p>
    <w:p w14:paraId="18E9F26D" w14:textId="77777777" w:rsidR="004D4DB8" w:rsidRDefault="004D4DB8" w:rsidP="004D4DB8">
      <w:pPr>
        <w:pStyle w:val="Default"/>
        <w:rPr>
          <w:b/>
          <w:bCs/>
          <w:color w:val="auto"/>
          <w:sz w:val="26"/>
          <w:szCs w:val="26"/>
        </w:rPr>
      </w:pPr>
    </w:p>
    <w:p w14:paraId="6205F731" w14:textId="77777777" w:rsidR="004D4DB8" w:rsidRDefault="004D4DB8" w:rsidP="004D4DB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PROGRAM DRUGIEGO ETAPU SZKOLENIA </w:t>
      </w:r>
    </w:p>
    <w:p w14:paraId="19E90A77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Omówienie budowy obiegu chłodniczego </w:t>
      </w:r>
    </w:p>
    <w:p w14:paraId="1C432DC8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Armatura, rurociągi </w:t>
      </w:r>
    </w:p>
    <w:p w14:paraId="58400E1F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Połączenia rozłączne i skręcane </w:t>
      </w:r>
    </w:p>
    <w:p w14:paraId="2C6AAB81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Montaż urządzenia typu </w:t>
      </w:r>
      <w:proofErr w:type="spellStart"/>
      <w:r>
        <w:rPr>
          <w:color w:val="auto"/>
          <w:sz w:val="23"/>
          <w:szCs w:val="23"/>
        </w:rPr>
        <w:t>split</w:t>
      </w:r>
      <w:proofErr w:type="spellEnd"/>
      <w:r>
        <w:rPr>
          <w:color w:val="auto"/>
          <w:sz w:val="23"/>
          <w:szCs w:val="23"/>
        </w:rPr>
        <w:t xml:space="preserve"> /ćwiczenia na połączeniach rozłącznych </w:t>
      </w:r>
    </w:p>
    <w:p w14:paraId="13425174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Kontrola i próba szczelności </w:t>
      </w:r>
    </w:p>
    <w:p w14:paraId="723B7D98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Wykonanie próżni </w:t>
      </w:r>
    </w:p>
    <w:p w14:paraId="6F4E21BC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Wykonanie próby ciśnieniowej azotem </w:t>
      </w:r>
    </w:p>
    <w:p w14:paraId="23710A55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Metody odzysku </w:t>
      </w:r>
    </w:p>
    <w:p w14:paraId="42A61B0C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Lutowanie </w:t>
      </w:r>
    </w:p>
    <w:p w14:paraId="79686FBA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Wizyta w Laboratorium — omówienie parametrów czynników i olejów chłodniczych, metodologii ich badań oraz wyposażenia pomiarowego w branży chłodniczej </w:t>
      </w:r>
    </w:p>
    <w:p w14:paraId="369320A4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Wizyta w Centrum Regeneracji — omówienie możliwości regeneracji </w:t>
      </w:r>
    </w:p>
    <w:p w14:paraId="455806F9" w14:textId="77777777" w:rsidR="004D4DB8" w:rsidRDefault="004D4DB8" w:rsidP="004D4DB8">
      <w:pPr>
        <w:pStyle w:val="Default"/>
        <w:spacing w:after="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Konsultacje nadprogramowe — dla chętnych </w:t>
      </w:r>
    </w:p>
    <w:p w14:paraId="5D105EAA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Teoretyczny i praktyczny Egzamin państwowy na uprawnienia F-gazowe - Certyfikat Kat. I </w:t>
      </w:r>
    </w:p>
    <w:p w14:paraId="580C824A" w14:textId="77777777" w:rsidR="004D4DB8" w:rsidRDefault="004D4DB8" w:rsidP="004D4DB8">
      <w:pPr>
        <w:pStyle w:val="Default"/>
        <w:rPr>
          <w:color w:val="auto"/>
          <w:sz w:val="23"/>
          <w:szCs w:val="23"/>
        </w:rPr>
      </w:pPr>
    </w:p>
    <w:p w14:paraId="72EF2540" w14:textId="77777777" w:rsidR="004D4DB8" w:rsidRDefault="004D4DB8" w:rsidP="004D4DB8"/>
    <w:tbl>
      <w:tblPr>
        <w:tblpPr w:leftFromText="141" w:rightFromText="141" w:vertAnchor="text" w:horzAnchor="margin" w:tblpXSpec="center" w:tblpY="137"/>
        <w:tblOverlap w:val="never"/>
        <w:tblW w:w="4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4D4DB8" w14:paraId="311A7B2F" w14:textId="77777777" w:rsidTr="00114421">
        <w:tc>
          <w:tcPr>
            <w:tcW w:w="0" w:type="auto"/>
            <w:shd w:val="clear" w:color="auto" w:fill="003D7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4F651" w14:textId="77777777" w:rsidR="004D4DB8" w:rsidRDefault="004D4DB8" w:rsidP="0011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7"/>
                <w:szCs w:val="17"/>
              </w:rPr>
              <w:t xml:space="preserve">PROZON Fundacja Ochrony Klimatu, ul. Matuszewska 14, bud. B9, 03-876 Warszawa, </w:t>
            </w:r>
            <w:hyperlink r:id="rId10" w:history="1">
              <w:r>
                <w:rPr>
                  <w:rStyle w:val="Hipercze"/>
                  <w:rFonts w:ascii="Arial" w:hAnsi="Arial" w:cs="Arial"/>
                  <w:color w:val="0000FF"/>
                  <w:sz w:val="17"/>
                  <w:szCs w:val="17"/>
                </w:rPr>
                <w:t>www.prozon.org.pl</w:t>
              </w:r>
            </w:hyperlink>
          </w:p>
        </w:tc>
      </w:tr>
    </w:tbl>
    <w:p w14:paraId="5FF49A48" w14:textId="77777777" w:rsidR="004D4DB8" w:rsidRDefault="004D4DB8" w:rsidP="004D4DB8"/>
    <w:p w14:paraId="45CF9EB0" w14:textId="77777777" w:rsidR="004D4DB8" w:rsidRDefault="004D4DB8" w:rsidP="004D4DB8"/>
    <w:p w14:paraId="49079A4E" w14:textId="77777777" w:rsidR="004D4DB8" w:rsidRDefault="004D4DB8" w:rsidP="004D4DB8"/>
    <w:p w14:paraId="6E850935" w14:textId="1AB10FAC" w:rsidR="004D4DB8" w:rsidRPr="004D4DB8" w:rsidRDefault="004D4DB8" w:rsidP="004D4DB8">
      <w:pPr>
        <w:jc w:val="center"/>
      </w:pPr>
      <w:r>
        <w:rPr>
          <w:noProof/>
          <w:sz w:val="2"/>
          <w:szCs w:val="2"/>
        </w:rPr>
        <w:drawing>
          <wp:inline distT="0" distB="0" distL="0" distR="0" wp14:anchorId="742BB919" wp14:editId="4C68F3AF">
            <wp:extent cx="1905635" cy="678815"/>
            <wp:effectExtent l="0" t="0" r="18415" b="6985"/>
            <wp:docPr id="1" name="Obraz 1" descr="PRO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ZON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DB8" w:rsidRPr="004D4DB8" w:rsidSect="004D4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FCA"/>
    <w:multiLevelType w:val="multilevel"/>
    <w:tmpl w:val="CE52CC9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num w:numId="1" w16cid:durableId="132593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B8"/>
    <w:rsid w:val="000E57BC"/>
    <w:rsid w:val="004D4DB8"/>
    <w:rsid w:val="00AF1B61"/>
    <w:rsid w:val="00E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3C71"/>
  <w15:chartTrackingRefBased/>
  <w15:docId w15:val="{17D80443-66B6-4115-A53A-6354345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DB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4D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D4DB8"/>
    <w:pPr>
      <w:ind w:left="720"/>
      <w:contextualSpacing/>
    </w:pPr>
  </w:style>
  <w:style w:type="paragraph" w:customStyle="1" w:styleId="Default">
    <w:name w:val="Default"/>
    <w:basedOn w:val="Normalny"/>
    <w:rsid w:val="004D4DB8"/>
    <w:pPr>
      <w:autoSpaceDE w:val="0"/>
      <w:autoSpaceDN w:val="0"/>
    </w:pPr>
    <w:rPr>
      <w:rFonts w:ascii="Cambria" w:hAnsi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1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zon.org.pl" TargetMode="External"/><Relationship Id="rId12" Type="http://schemas.openxmlformats.org/officeDocument/2006/relationships/image" Target="https://m.gr-cdn-6.com/getresponse-BwWna/photos/0a479fb3-4cb9-4581-93cf-fedbee8ebbee.png?img1648548127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m.gr-cdn-6.com/getresponse-BwWna/photos/b0be3289-f873-4413-ae5e-471fd2f1e8fb.png?img1648548127202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prozon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dyty@prozon.or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Grzegorczyk</dc:creator>
  <cp:keywords/>
  <dc:description/>
  <cp:lastModifiedBy>Krzysztof Grzegorczyk</cp:lastModifiedBy>
  <cp:revision>2</cp:revision>
  <dcterms:created xsi:type="dcterms:W3CDTF">2022-06-28T16:36:00Z</dcterms:created>
  <dcterms:modified xsi:type="dcterms:W3CDTF">2022-06-28T16:36:00Z</dcterms:modified>
</cp:coreProperties>
</file>